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Česku a Polsku platí rozdílné zákony pro cyklisty</w:t>
      </w:r>
    </w:p>
    <w:p>
      <w:pPr/>
      <w:r>
        <w:rPr/>
        <w:t xml:space="preserve">Krásné slunné počasí vybízí všechny milovníky cykloturistiky k projížďkám na kole. V rámci projektu Překračujeme hranice vznikla před několika lety brožura, která informuje o různých zajímavých místech, které lze na kole na Karvinsku a v blízkém Polsku navštívit. Mnozí cyklisté si ale neuvědomují, že na území obou států platí rozdílné povinnosti a práva cyklistů.</w:t>
      </w:r>
    </w:p>
    <w:p>
      <w:pPr/>
      <w:r>
        <w:rPr/>
        <w:t xml:space="preserve">„Opravdu nevím, jaký by mohl být rozdíl.“ „Myslím, že jsou stejné.“ „Nevím, myslím si, že jsou předpisy stejné,“ odpověděli náhodní cyklisté.</w:t>
      </w:r>
    </w:p>
    <w:p>
      <w:pPr/>
      <w:r>
        <w:rPr/>
        <w:t xml:space="preserve">Rozdíly jsou přitom hned ve třech oblastech: vybavení cyklisty, jeho kola a způsob pohybu.</w:t>
      </w:r>
    </w:p>
    <w:p>
      <w:pPr/>
      <w:r>
        <w:rPr/>
        <w:t xml:space="preserve">„Co se týče vybavení cyklisty, na české straně je povinnost u dětí do 18 let mít přilbu. Toto na polské straně není. Co se týče vybavení, největší rozdíl je v tom, že na české straně není nutný zvonek, v Polsku je. Když pojedete s dítětem do deseti let, tak můžete v Polsku jet na kole i po chodníku, což v ČR není možné. Po chodníku smí jezdit jen to dítě,“ vysvětlil  ředitel MP Český Těšín Petr Chroboczek.</w:t>
      </w:r>
    </w:p>
    <w:p>
      <w:pPr/>
      <w:r>
        <w:rPr/>
        <w:t xml:space="preserve">V příhraničí se proto během své činnosti strážníci městských policií na cyklisty pravidelně zaměřují a kontrolují dodržování zákona platného ve své zemi.</w:t>
      </w:r>
    </w:p>
    <w:p>
      <w:pPr/>
      <w:r>
        <w:rPr/>
        <w:t xml:space="preserve">„Nezáleží na tom, zda se jedná o cyklistu tuzemského nebo zahraničního. Pro všechny platí prakticky stejná pravidla,“ dodal zástupce ředitele MP Karviná Václav Ožana.</w:t>
      </w:r>
    </w:p>
    <w:p>
      <w:pPr/>
      <w:r>
        <w:rPr/>
        <w:t xml:space="preserve">Při porušení závazných předpisů se cyklista vystavuje možnosti sankce. Tu ale zatím strážníci na Karvinsku nepreferují. Na porušení zákona cyklisty převážně upozorňují a řeší přestupek domluvou. To ale nebude věčně.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364/v-cesku-a-polsku-plati-rozdilne-zakon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2026-05-18T00:51:13+02:00</dcterms:created>
  <dcterms:modified xsi:type="dcterms:W3CDTF">2026-05-18T00:51:13+02:00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