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Zmiany w gazecie Polaków w RC</w:t>
      </w:r>
    </w:p>
    <w:p>
      <w:pPr/>
      <w:r>
        <w:rPr>
          <w:i w:val="1"/>
          <w:iCs w:val="1"/>
        </w:rPr>
        <w:t xml:space="preserve">Fragment rozmowy telefonicznej: </w:t>
      </w:r>
      <w:r>
        <w:rPr>
          <w:i w:val="1"/>
          <w:iCs w:val="1"/>
        </w:rPr>
        <w:t xml:space="preserve">Beata Schoenwald, Redakcja „Głosu”.... </w:t>
      </w:r>
    </w:p>
    <w:p>
      <w:pPr/>
      <w:r>
        <w:rPr/>
        <w:t xml:space="preserve">Pełne ręce roboty miała w piątek pani Beata, którajest doradcą do spraw reklam. Po ukazaniu się pierwszego numeru zmienionejgazety telefony dotyczyły jednak nie reklam a reklamacji.</w:t>
      </w:r>
    </w:p>
    <w:p>
      <w:pPr/>
      <w:r>
        <w:rPr>
          <w:i w:val="1"/>
          <w:iCs w:val="1"/>
        </w:rPr>
        <w:t xml:space="preserve">Fragment rozmowy telefonicznej: ... n</w:t>
      </w:r>
      <w:r>
        <w:rPr>
          <w:i w:val="1"/>
          <w:iCs w:val="1"/>
        </w:rPr>
        <w:t xml:space="preserve">o tak, to o trzeciej po południu oni przyniosą. Ja to rozumiem, ale pocztanam niczego lepszego nie była w stanie zaproponować...</w:t>
      </w:r>
    </w:p>
    <w:p>
      <w:pPr/>
      <w:r>
        <w:rPr/>
        <w:t xml:space="preserve">Od 5 stycznia br. r. gazeta pojawia się więc nietrzy a dwa razy w tygodniu, zmieniła szatę graficzną i nazwę „Głos Ludu” na „Głos”.</w:t>
      </w:r>
    </w:p>
    <w:p>
      <w:pPr/>
      <w:r>
        <w:rPr/>
        <w:t xml:space="preserve">Tomasz Wolff, redaktornaczelny: „Te zmiany były podyktowane głównie kwestiami ekonomicznymi. Wydawaniegazety dwa razy w tygodniu pociąga jednak za sobą dużo mniejsze koszty niż trzyrazy w tygodniu. Jak się okazało też, Poczta Czeska w ogóle nie przewidywała wsobotę dystrybucji gazet, tak naprawdę, więc musieliśmy na ten system: wtorek -piątek przejść.”</w:t>
      </w:r>
    </w:p>
    <w:p>
      <w:pPr/>
      <w:r>
        <w:rPr/>
        <w:t xml:space="preserve">We wtorek gazeta liczy 12 a w piątek 16 stron.Jednak do czytelnika nie trafi już, jak dotąd, wcześnie rano.</w:t>
      </w:r>
    </w:p>
    <w:p>
      <w:pPr/>
      <w:r>
        <w:rPr/>
        <w:t xml:space="preserve">Tomasz Wolf, redaktornaczelny: „Tylko tak, jak przyjdzie listonosz do danego domu, i to zależnościraz wcześniej, raz później. Miejmy nadzieję, że jak najszybkiej.”</w:t>
      </w:r>
    </w:p>
    <w:p>
      <w:pPr/>
      <w:r>
        <w:rPr/>
        <w:t xml:space="preserve">O zmianie nazwy gazety Zaolziacy dyskutują odzmiany ustroju i nigdy w tej kwestii nie doszli do porozumienia.</w:t>
      </w:r>
    </w:p>
    <w:p>
      <w:pPr/>
      <w:r>
        <w:rPr/>
        <w:t xml:space="preserve">Tomasz Wolf, redaktornaczelny: „Część mówiła, że absolutnie jest przeciwko zmianie nazwy z „GłosuLudu” na „Głos” albo na jakąś inną nazwę, ale były też takie osoby, które opowiadałysię za tym, żeby tę nazwę w końcu zmienić.”</w:t>
      </w:r>
    </w:p>
    <w:p>
      <w:pPr/>
      <w:r>
        <w:rPr/>
        <w:t xml:space="preserve">ankieta: czytelnicy: „Jestemtradycjonalistą, ale biorę to jak jest.” „Na razie miałam dwa numery, tak niewiem.” „Byłem zszokowany z początku, bo odbieramy od powojnia Głos, ale idąnowe czasy.” „Ja w tym roku jeszcze nie otrzymałam, bo ja kupuję, a nigdzie wsklepach nie było Głosu Ludu.” „Tamten GL był fajny, ale teraz jest ciut lepszy.”„Przyznam się, żem nie była aż tak zachwycono, bo człowiek zawsze oczekujewięcej z naszego terenu rzeczy.”</w:t>
      </w:r>
    </w:p>
    <w:p>
      <w:pPr/>
      <w:r>
        <w:rPr/>
        <w:t xml:space="preserve">Pierwszy numer „Głosu Ludu” ukazał się 9 czerwca1945 r. Tuż po wojnie w Czechosłowacji panowały antypolskie nastroje. Redakcjanie była wówczas zwykłą redakcją, lecz jedyną placówką, która broniła interesówzaolziańskich Polaków. </w:t>
      </w:r>
    </w:p>
    <w:p>
      <w:pPr/>
      <w:r>
        <w:rPr/>
        <w:t xml:space="preserve">Marian Steffek,historyk Ośrodka Dokumentacji KP: „Od tego czasu kilkanaście razy zmieniła sięszata graficzna, zmieniła się również objętność i format pisma. Tutaj w OśrodkuDokumentacyjnym Kongresu Polaków w Republice Czeskiej znajdują się komplety Głosuod początku i sporo innych ciekawych materiałów.”</w:t>
      </w:r>
    </w:p>
    <w:p>
      <w:pPr/>
      <w:r>
        <w:rPr/>
        <w:t xml:space="preserve">Jadwiga Palowska,działaczka społeczna, pedagog: „Jak mnie zapytacie za miesiąc, to mogępowiedzieć potem na pewno, czy jest lepszy czy gorszy. Ten pierwszy mi siębardzo podobał, czytałam od deski do deski.”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264/zmiany-w-gazecie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2026-04-03T10:31:50+02:00</dcterms:created>
  <dcterms:modified xsi:type="dcterms:W3CDTF">2026-04-03T10:31:50+02:00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