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zruší služebnu ve vyloučené lokalitě</w:t>
      </w:r>
    </w:p>
    <w:p>
      <w:pPr/>
      <w:r>
        <w:rPr/>
        <w:t xml:space="preserve">Jedna z lokalit v Prostřední Suché v Havířově patřila ještě před několika lety mezi značně problémové. Narušování veřejného pořádku a špatné soužití mezi místními řešili strážníci téměř každý den. V roce 2011 zde proto vzniklo detašované pracoviště městské policie. Nyní ho chce radnice zrušit. </w:t>
      </w:r>
    </w:p>
    <w:p>
      <w:pPr/>
      <w:r>
        <w:rPr/>
        <w:t xml:space="preserve">“Za loňský rok přišlo na služebnu řešit problémy celkem 20 občanů. Nic dramatického. Kromě toho, že tam jsou strážníci, kteří tam jsou pěší, jsou tam v létě hlídky i na kolech. Myslím si, že ta služebna je drahá,” řekla primátorka města Jana Feberová (ČSSD).</w:t>
      </w:r>
    </w:p>
    <w:p>
      <w:pPr/>
      <w:r>
        <w:rPr/>
        <w:t xml:space="preserve">Ke zklidnění situace v lokalitě přispěli i asistenti prevence kriminality, které jsou v Prostřední Suché už osm let.</w:t>
      </w:r>
    </w:p>
    <w:p>
      <w:pPr/>
      <w:r>
        <w:rPr/>
        <w:t xml:space="preserve">“Zkorigovali se tady místní, hlavně skupinky mládeže, kdy na nás dají, když s nimi komunikujeme,” uvedla asistentka prevence kriminality Valentina Pechová Pokutová.</w:t>
      </w:r>
    </w:p>
    <w:p>
      <w:pPr/>
      <w:r>
        <w:rPr/>
        <w:t xml:space="preserve">“Rodiče také s námi komunikují hodně. Ale především nás hodně vyhledávají děti,” doplnila kolegyně Renata Závodná.</w:t>
      </w:r>
    </w:p>
    <w:p>
      <w:pPr/>
      <w:r>
        <w:rPr/>
        <w:t xml:space="preserve">Městská policie si hodně slibuje i od druhé mobilní služebny, kterou nyní zakoupila. Po nutném technickém dovybavení bude vůz nasazován právě v problémových lokalitách.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668/radnice-v-havirove-zrusi-sluzebnu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2026-06-20T00:52:39+02:00</dcterms:created>
  <dcterms:modified xsi:type="dcterms:W3CDTF">2026-06-20T00:52:39+02:00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