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4.12.2018,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700 let Opavského knížectví</w:t>
      </w:r>
    </w:p>
    <w:p>
      <w:pPr/>
      <w:r>
        <w:rPr/>
        <w:t xml:space="preserve">VznikOpavského knížectví se pojí s rokem 1318, kdy  Jan Lucemburskýdal část Slezska lénem Mikuláši II., který byl synem levobočkaPřemysla Otakara II.  Na výstavě jsou teď k vidění středověké, latinsky psané dokumenty, které se se vznikem knížectví pojí.  "Zakládacílistiny Opavského knížectví tady, bohužel nemáme. Lenní slib senedochoval.Máme tady ale listiny ze stejného roku 1318, kterépotvrzují práva opavských stavů," Ivana Maloušková, kurátorka výstavy.</w:t>
      </w:r>
    </w:p>
    <w:p>
      <w:pPr/>
      <w:r>
        <w:rPr/>
        <w:t xml:space="preserve">Originályvzácných středověkých listin jsou trvale uloženy ve speciálníchboxech v opavském Zemském archivu. Mimo ně se dostanou jenvýjimečně. V Obecním domě v Opavě budou k vidění jen do9. prosince. Pak je nahradí faksimile. Běžný návštěvník alenic nepozná. Zůstanou tady ovšem další originální exponáty,například pečetní prsten se safírem ze 13-14 století. Najdetezde také rodokmen  opavských Přemyslovců, který končí v 16. století knížetem Valentinem Hrbatým.  „Mezi opavskými Přemyslovci měl velký význam Mikuláš II. který byl vynikající diplomat. Pak také Přemek Opavský, což byl jeho syn aza jeho působení vznikla známá Švédská kaple,“ říká kurátorka výstavy.  K 700.výročí Opavského knížectví vydala Česká numismatickáspolečnost také pamětní minci a na výstavu zapůjčila i pamětnímedaile se jmény opavských knížat.</w:t>
      </w:r>
    </w:p>
    <w:p>
      <w:pP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754/vystava-700-let-opavskeho-knizectv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2026-05-01T02:45:46+02:00</dcterms:created>
  <dcterms:modified xsi:type="dcterms:W3CDTF">2026-05-01T02:45:46+02:00</dcterms:modified>
</cp:coreProperties>
</file>

<file path=docProps/custom.xml><?xml version="1.0" encoding="utf-8"?>
<Properties xmlns="http://schemas.openxmlformats.org/officeDocument/2006/custom-properties" xmlns:vt="http://schemas.openxmlformats.org/officeDocument/2006/docPropsVTypes"/>
</file>