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1.5.2019,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zabytki w Muzeum w Cieszynie cz. II</w:t>
      </w:r>
    </w:p>
    <w:p>
      <w:pPr/>
      <w:r>
        <w:rPr/>
        <w:t xml:space="preserve">Irena Adamczyk, historyk sztuki: „Przyjeżdżają do nas eksperci, historycy sztuki ze stolic, bo i z Wiednia, Pragi, Warszawy, Krakowa, i niektórzy, którzy przyjeżdżają, że tak powiem, nieprzygotowani do tego, co tutaj zobaczą, są mocno zdziwieni, że nasze muzeum posiada tak cenne zbiory. Zresztą muszę tutaj znowu po raz któryś tam podkreślić, że jest to najstarsze nieprzerwanie funkcjonujące publiczne muzeum w Europie środkowej.</w:t>
      </w:r>
    </w:p>
    <w:p>
      <w:pPr/>
      <w:r>
        <w:rPr/>
        <w:t xml:space="preserve">Część naszej ekspozycji stałej to właśnie galeria sztuki gotyckiej i renesansowej. Ja, prowadząc dział sztuki, twierdzę, że to właśnie te najcenniejsze dzieła tu są przedstawione, no i oczywiście znajdują się tu również te stonawskie.” </w:t>
      </w:r>
    </w:p>
    <w:p>
      <w:pPr/>
      <w:r>
        <w:rPr/>
        <w:t xml:space="preserve">A jest to oprócz Wielkiej Rodziny również kilka innych zabytkowych dzieł sakralnych. </w:t>
      </w:r>
    </w:p>
    <w:p>
      <w:pPr/>
      <w:r>
        <w:rPr/>
        <w:t xml:space="preserve">Irena Adamczyk, historyk sztuki: „Jak wybudowano nowy kościół, ten który stoi do dzisiaj, to ze starego kościoła właściwie przeniesiono tylko jakiś jeden ołtarz, ambonę bodajże, natomiast reszta była dosyć mocno zniszczona. I wtedy ksiądz Józef Londzin część tych rzeczy uratował, przywożąc je właśnie do Cieszyna. Między innymi są to dwie hermy, prawdopodobnie pochodzące właśnie z głównego ołtarza, to takie popiersia, raczej by można powiedzieć, św. Doroty i św. Małgorzaty, datowane podobnie jak Wielka Rodzina Matki Bożej gdzieś na przełom 15. i 16. wieku.” </w:t>
      </w:r>
    </w:p>
    <w:p>
      <w:pPr/>
      <w:r>
        <w:rPr/>
        <w:t xml:space="preserve">I podobnie jak Ołtarz Wielkiej Rodziny są przypisywane warsztatowi Beinharta z Wrocławia.  </w:t>
      </w:r>
    </w:p>
    <w:p>
      <w:pPr/>
      <w:r>
        <w:rPr/>
        <w:t xml:space="preserve">Irena Adamczyk, historyk sztuki: „Z kościoła starego też otrzymaliśmy pięć świeczników, które były ofiarowane przez kolatora, czyli takiego sponsora, ja dzisiaj to nazywamy, do kościoła. Sponsor ten nazywał się Vencel Pazdera. Ze Stonawy też pochodzi taki niewielki ołtarzyk przedstawiający świętego Jana Nepomucena, czyli tego świętego, który jest często nazywany świętym Europy środkowej. Jest to płaskorzeźbione w drewnie. Do muzeum nie trafił w całości, widać wyraźnie obcięcia po bokach, też pewnie po prostu mocno zniszczone. </w:t>
      </w:r>
    </w:p>
    <w:p>
      <w:pPr/>
      <w:r>
        <w:rPr/>
        <w:t xml:space="preserve">Te i inne zabytki, nie tylko stonawskie, można obejrzeć w Muzeum w zwykłe dni zwiedzania, lub bardziej romantycznie 24 maja w czasie Nocy Muzealnej.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6403/stonawskie-zabytki-w-muzeum-w-cieszynie-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2026-04-21T02:57:42+02:00</dcterms:created>
  <dcterms:modified xsi:type="dcterms:W3CDTF">2026-04-21T02:57:42+02:00</dcterms:modified>
</cp:coreProperties>
</file>

<file path=docProps/custom.xml><?xml version="1.0" encoding="utf-8"?>
<Properties xmlns="http://schemas.openxmlformats.org/officeDocument/2006/custom-properties" xmlns:vt="http://schemas.openxmlformats.org/officeDocument/2006/docPropsVTypes"/>
</file>