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podnikání ukončila druhý ročník</w:t>
      </w:r>
    </w:p>
    <w:p>
      <w:pPr/>
      <w:r>
        <w:rPr/>
        <w:t xml:space="preserve">DAPI - pod touto zkratkou založila střední škola Educa Dětskou akademii podnikání a investování. Letos ji absolvovala další skupina posluchačů z vyšší ročníků základních škol z Nového Jičína a okolí. Výstupem z akademie bylo zpracování podnikatelského záměru, který museli žáci obhájit před odbornou komisí.  </w:t>
      </w:r>
    </w:p>
    <w:p>
      <w:pPr/>
      <w:r>
        <w:rPr/>
        <w:t xml:space="preserve">“My jsme vytvořili naši firmu, která se zabývá designem bot,” uvedla Eliška Macháčková, absolventka DAPI.</w:t>
      </w:r>
    </w:p>
    <w:p>
      <w:pPr/>
      <w:r>
        <w:rPr/>
        <w:t xml:space="preserve">“Já jsem si připravil projekt na restauraci v Novém Jičíně,” přidal se Jakub Tyraj, absolvent DAPI.</w:t>
      </w:r>
    </w:p>
    <w:p>
      <w:pPr/>
      <w:r>
        <w:rPr/>
        <w:t xml:space="preserve">“Můj projekt je na obchod s komixy,” prozradila Karolína Kyselá, absolventka DAPI. </w:t>
      </w:r>
    </w:p>
    <w:p>
      <w:pPr/>
      <w:r>
        <w:rPr/>
        <w:t xml:space="preserve">“Se svou kamarádkou jsme vytvořily projekt na výrobu šatů,” dodala SANDRA KŘESINOVÁ, absolventka DAPI. </w:t>
      </w:r>
    </w:p>
    <w:p>
      <w:pPr/>
      <w:r>
        <w:rPr/>
        <w:t xml:space="preserve">“Ta myšlenka je, zainteresovat již žáky základních škol k tomu, aby se více zajímali o podnikání,” vysvětlila Lidmila Kramolišová, jednatelka SOŠ Educa.</w:t>
      </w:r>
    </w:p>
    <w:p>
      <w:pPr/>
      <w:r>
        <w:rPr/>
        <w:t xml:space="preserve">Přednášejícími na této akademii jsou zejména partneři DAPI, což jsou například zástupci Českomoravská asociace podnikatelek a manažerek a Univerzity Tomáše Bati. Shodli se na tom, že obchodního ducha a znalost světa financí je třeba u dětí podporovat ještě v daleko ranějším věku. </w:t>
      </w:r>
    </w:p>
    <w:p>
      <w:pPr/>
      <w:r>
        <w:rPr/>
        <w:t xml:space="preserve">“My se snažíme podchytit a odhalit ty nadané studenty již v předškolním věku. Věříme, že s úlohou podnikatelství je nutné začít velmi brzy,  ne až na vysoké škole,” míní  Lubor Homolka, proděkan Univerzity Tomáše Bati ve Zlíně.</w:t>
      </w:r>
    </w:p>
    <w:p>
      <w:pPr/>
      <w:r>
        <w:rPr/>
        <w:t xml:space="preserve">“Já se věnuji problematice financí, a je to první modul, se kterým se tito studenti setkávají. Je vidět,. že jsou zaujati pro věc, že je to baví a dokážou vymýšlet věci,” podotkla Renáta Valerie Nešporek, Českomoravská asociace podnikatelek a manažerek, </w:t>
      </w:r>
    </w:p>
    <w:p>
      <w:pPr/>
      <w:r>
        <w:rPr/>
        <w:t xml:space="preserve">DAPI děti navštěvovaly od loňského listopadu do května. Absolvovaly osm přednáškových dnů. </w:t>
      </w:r>
    </w:p>
    <w:p>
      <w:pPr/>
      <w:r>
        <w:rPr/>
        <w:t xml:space="preserve">“O ekonomice, managementu, podnikání, jak vypracovat podnikatelské záměry a odhalit díru an trhu. Také jsme byli ve Zlíně na fakultě podnikání,” pochvaloval si akademii Jakub Tyraj. </w:t>
      </w:r>
    </w:p>
    <w:p>
      <w:pPr/>
      <w:r>
        <w:rPr/>
        <w:t xml:space="preserve">“Tty poznatky, které jsem tady nabyl, určitě do budoucna využiju. Naučili jsme se například hospodařit s penězi, jak si vytvořit webové stránky,” uvedla Eliška Macháčková. </w:t>
      </w:r>
    </w:p>
    <w:p>
      <w:pPr/>
      <w:r>
        <w:rPr/>
        <w:t xml:space="preserve">Školáci, kteří DAPI absolvovali, si díky pojetí seminářů také trochu vyzkoušeli, jaké to je studovat vysokou školu. Svou akademii také ukončili slavnostní promocí.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56/detska-akademie-podnikani-ukoncila-druh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