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Mošnova až do belgického přístavu vlakem. Ostravské letiště hlásí další impuls pro svůj rozvoj</w:t>
      </w:r>
    </w:p>
    <w:p>
      <w:pPr/>
      <w:r>
        <w:rPr/>
        <w:t xml:space="preserve">Moravskoslezský kraj,  Ostrava, Správa železniční a dopravní cesty, společnost Concens Investments a přístav Antverpy budou spolupracovat na vzniku a rozvoji nového kontejnerového terminálu v průmyslové zóně Mošnov. Memorandum bylo stvrzeno podpisy na krajském úřadě. "Je to velmi významné, protože Mošnov má strategickou polohu a tohle je cesta, jak jej dále rozvíjet," vysvětluje hejtman MS kraje Ivo Vondrák.</w:t>
      </w:r>
    </w:p>
    <w:p>
      <w:pPr/>
      <w:r>
        <w:rPr/>
        <w:t xml:space="preserve">Vybudování terminálu přinese přesun významného podílu náklad a zboží ze silnic na železnici. na jeho stavbu využije investor dotaci z Operačního programu Doprava. "My budeme vlastníkem infrastruktury. Terminál vybudujeme a nyní intenzivně hledáme operátora, který ho bude provozovat," říká ředitel společnosti Concens Investments Petr Kalina.</w:t>
      </w:r>
    </w:p>
    <w:p>
      <w:pPr/>
      <w:r>
        <w:rPr/>
        <w:t xml:space="preserve">SŽDC postaví novou odbočku z trati Studénka -  Veřovice přímo na tranzitní železniční koridor, po kterém pak vlaky pocestují až do belgického přístavu Antverpy. "Nejdůležitější úkol je, aby se nám podařilo napojit z traťových kolejí u Studénky směrem na Přerov, abychom nemuseli zajíždět do Studénky," popisuje Mojmír Nejezchleb ze SŽDC. První vlaky se zbožím by měly vyrazit na začátku roku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52/z-mosnova-az-do-belgickeho-pristavu-vlakem-ostravske-letiste-hlasi-dalsi-impuls-pro-svuj-roz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2026-05-03T01:33:44+02:00</dcterms:created>
  <dcterms:modified xsi:type="dcterms:W3CDTF">2026-05-03T01:33:44+02:00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