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17.11.2019,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vytipovala rizikové přechody a nechala je nově nasvítit</w:t>
      </w:r>
    </w:p>
    <w:p>
      <w:pPr/>
      <w:r>
        <w:rPr/>
        <w:t xml:space="preserve">Kvůli zvýšení bezpečnosti, nyní došlo k lepšímu nasvícení pěti přechodů.</w:t>
      </w:r>
    </w:p>
    <w:p>
      <w:pPr/>
      <w:r>
        <w:rPr/>
        <w:t xml:space="preserve">“Je to strašně důležitá věc, aby byl chodec vidět, protože ten je nejvíce ohroženým článkem dopravy. Moc děkuji Nadaci ČEZ, že nám to umožnila. Vytipovaly se přechody, které jsou nejvíce využívané a z hlediska bezpečnosti nejrizikovější,” řekl starosta Orlové Miroslav Chlubna (NEZ+Změna pro lidi).</w:t>
      </w:r>
    </w:p>
    <w:p>
      <w:pPr/>
      <w:r>
        <w:rPr/>
        <w:t xml:space="preserve">Díky moderním světlům se nejen zvýší bezpečnost, ale dojde také k finanční úspoře.</w:t>
      </w:r>
    </w:p>
    <w:p>
      <w:pPr/>
      <w:r>
        <w:rPr/>
        <w:t xml:space="preserve">“V tomto případě jsme řešili pět přechodů. Nejednalo se o instalaci nových svítidel, že by se měnily celé lampy, ale přidávali jsme a zlepšovali jsme osvit na přechodech tím, že jsme instalovali osm nových svítidel s cílem zvýšit osvícení a zároveň i snížit spotřebu,” řekl ředitel správy majetku Elektrárny Dětmarovice René Cuber.</w:t>
      </w:r>
    </w:p>
    <w:p>
      <w:pPr/>
      <w:r>
        <w:rPr/>
        <w:t xml:space="preserve">“Samozřejmě každá aktivita, která zvyšuje bezpečnost a zejména chodců, je vítaná. V dnešní době, kdy už se brzy stmívá, je žádoucí, aby byl chodec vidět,” dodal krajský koordinátor BESIP Pavel Blahut.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8154/radnice-vytipovala-rizikove-prechody-a-nechala-je-nove-nasvit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2026-05-08T05:54:45+02:00</dcterms:created>
  <dcterms:modified xsi:type="dcterms:W3CDTF">2026-05-08T05:54:45+02:00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