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v Novém Jičíně do konce roku nebude, město reviduje drahý projekt</w:t>
      </w:r>
    </w:p>
    <w:p>
      <w:pPr/>
      <w:r>
        <w:rPr/>
        <w:t xml:space="preserve">Čtyřicet let stará přístavba novojičínského Hotelu Praha už má novou fasádu a okna. První etapa přestavby na kulturně společenské centrum, kterou nastartovalo bývalé vedení města,  skončila loni v květnu. Stála 22 milionů korun. Druhá fáze, vnitřní vybavení, by měla podle aktualizovaného projektu přijít na téměř 70 milionů. To se nelíbí kontrolnímu výboru zastupitelstva města ani vedení radnice. </w:t>
      </w:r>
    </w:p>
    <w:p>
      <w:pPr/>
      <w:r>
        <w:rPr/>
        <w:t xml:space="preserve">“Rada města rozhodla o vzniku pracovní skupiny.  Členové této skupiny jsou zastupitelé města jak opoziční, tak koaliční. Cílem této skupiny je iniciovat úspory,” uvedl Stanislav Kopecký (ANO), starosta Nového Jičína. </w:t>
      </w:r>
    </w:p>
    <w:p>
      <w:pPr/>
      <w:r>
        <w:rPr/>
        <w:t xml:space="preserve">Vzniklá komise by také měla přehodnotit účelové využití objektu. </w:t>
      </w:r>
    </w:p>
    <w:p>
      <w:pPr/>
      <w:r>
        <w:rPr/>
        <w:t xml:space="preserve">“Budeme se bavit o tom, jestli má smysl a účel budovat v prvním nadzemním podlaží restauraci, budeme se bavit o velikostech sociálního zázemí, velikosti pokladen, ale i dalších věcí, týkajících se například povrchu podlah jednotlivých sálů,” vysvětlil Václav Dobrozemský (ODS), 1. místostarosta Nového Jičína.  </w:t>
      </w:r>
    </w:p>
    <w:p>
      <w:pPr/>
      <w:r>
        <w:rPr/>
        <w:t xml:space="preserve">Původní rozpočet z roku 2014 přitom počítal na celkovou rekonstrukci budovy s necelými 50 miliony korun. Nyní jí prodražuje například zvýšení cen stavebních prací nebo nové požadavky na vybavení. Optimistický plán hovoří o tom, že by kulturní centrum s kapacitou 260 osob mohlo být otevřeno v roce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875/kulturni-dum-v-novem-jicine-do-konce-roku-nebude-mesto-reviduje-drahy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2026-05-28T13:49:52+02:00</dcterms:created>
  <dcterms:modified xsi:type="dcterms:W3CDTF">2026-05-28T13:49:52+02:00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