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Kromě letního koupaliště bude Havířov možná vlastnit i krytý bazén. O převodu rozhodne kraj</w:t>
      </w:r>
    </w:p>
    <w:p>
      <w:pPr/>
      <w:r>
        <w:rPr/>
        <w:t xml:space="preserve">Už několik měsíců se proslýchá, že by radnice v Havířově měla zájem o krytý bazén. Areál je v současné době ve vlastnictví kraje. Nyní se jednání o převodu dostalo k zastupitelům.</w:t>
      </w:r>
    </w:p>
    <w:p>
      <w:pPr/>
      <w:r>
        <w:rPr/>
        <w:t xml:space="preserve">"Město Havířov bylo MSK požádáno o směnu několika pozemků. Oni nějakým způsobem navrhli nějaké pozemky, nějaké lokality, budovy, které tady vlastní. Opačně my máme zase zájem o některé budovy. Konkrétním případem je třeba krytý bazén na Opletalově ulici a v současné době o tomto jednáme. Je to lokalita, ve které vzniká spousta sportovišť a nám by to dávalo jakýsi ucelený prostor proto, aby tam vzniklo jakési sportovní centrum, které bychom rádi využívali,” řekl náměstek primátora Ondřej Baránek (ANO).</w:t>
      </w:r>
    </w:p>
    <w:p>
      <w:pPr/>
      <w:r>
        <w:rPr/>
        <w:t xml:space="preserve">Dalším důvodem, proč chce krytý bazén město získat je skutečnost, že nemalou částkou dotuje plavání.</w:t>
      </w:r>
    </w:p>
    <w:p>
      <w:pPr/>
      <w:r>
        <w:rPr/>
        <w:t xml:space="preserve">“Jednak tam máme plavání základních škol, máme tam nově i plavání ranní kondiční plavání pro seniory i občany, kteří mají zájem a myslím si, že těch peněz platíme i tak hodně v současné době kraji. Tak si myslím, že to budeme investovat do svého majetku. Tady tento záměr už byl dlouho a teď to vypadá, že to bude,” doplnila náměstkyně primátora Jana Feberová (ČSSD).</w:t>
      </w:r>
    </w:p>
    <w:p>
      <w:pPr/>
      <w:r>
        <w:rPr/>
        <w:t xml:space="preserve">Převod nemovitostí bude předložen k rozhodnutí zastupitelstvu kraje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88/krome-letniho-koupaliste-bude-havirov-mozna-vlastnit-i-kryty-bazen-o-prevodu-rozhodne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2026-06-15T04:47:58+02:00</dcterms:created>
  <dcterms:modified xsi:type="dcterms:W3CDTF">2026-06-15T04:47:58+02:00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