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Napětí a emoce. Tělesně postižení se v Hrabyni utkali ve 13 sportovních disciplínách</w:t>
      </w:r>
    </w:p>
    <w:p>
      <w:pPr/>
      <w:r>
        <w:rPr/>
        <w:t xml:space="preserve">Hod oštěpem, granátem, střelba ze vzduchovky, slalom mechanických a elektrických vozíků, lukostřelba a spoustu dalších disciplín nabídly sportovní hry tělesně postižených v areálu rehabilitačního ústavu v Hrabyni, kterých se každoročně účastní bezmála 200 lidí. A nejinak tomu bylo i letos.  </w:t>
      </w:r>
    </w:p>
    <w:p>
      <w:pPr/>
      <w:r>
        <w:rPr>
          <w:b w:val="1"/>
          <w:bCs w:val="1"/>
        </w:rPr>
        <w:t xml:space="preserve">Jiří Navrátil, náměstek hejtmana MS kraje: “</w:t>
      </w:r>
      <w:r>
        <w:rPr/>
        <w:t xml:space="preserve">Je to něco neobvyklého. Prostě proč by nemohli soutěžit lidé se zdravotním postižením a na vozíku a to se mi strašně líbí a z toho důvodu MS kraj vždy na tyto hry přijíždí, vždy věnuje nějaké ceny právě  výhercům a zúčastněným a budeme i nadále v tom pokračovat. Řekl bych, že takhle velké hry nepořádá vůbec nikdo.”</w:t>
      </w:r>
    </w:p>
    <w:p>
      <w:pPr/>
      <w:r>
        <w:rPr>
          <w:b w:val="1"/>
          <w:bCs w:val="1"/>
        </w:rPr>
        <w:t xml:space="preserve">Jarmila Absolonová, ředitelka Centra sociálních služeb: </w:t>
      </w:r>
      <w:r>
        <w:rPr/>
        <w:t xml:space="preserve">“Naše sportovní hry jsou velice žádané. Naši uživatelé se na ně  hrozně těší. Máme přes 150 účastníků, sportovců. My na tom pracujeme, všichni zaměstnanci centra se podílejí. Doprovází sportovce, jsou u obsluhy her, občerstvení, u prezentace.“</w:t>
      </w:r>
    </w:p>
    <w:p>
      <w:pPr/>
      <w:r>
        <w:rPr/>
        <w:t xml:space="preserve">Nejmladšímu účastníkovi her bylo teprve jeden a půl roku.</w:t>
      </w:r>
    </w:p>
    <w:p>
      <w:pPr/>
      <w:r>
        <w:rPr>
          <w:b w:val="1"/>
          <w:bCs w:val="1"/>
        </w:rPr>
        <w:t xml:space="preserve">Anketa: účastníci her</w:t>
      </w:r>
      <w:r>
        <w:rPr/>
        <w:t xml:space="preserve">: “Zvládl tady asi všechno zatím, teď jdeme na vozíček. Baví ho to tu. Hlavně auta, když vidí.”</w:t>
      </w:r>
    </w:p>
    <w:p>
      <w:pPr/>
      <w:r>
        <w:rPr/>
        <w:t xml:space="preserve">“Nejvíc mě baví, teda šipky hraji pravidelně,hodně, kuželky a tak různě.”</w:t>
      </w:r>
    </w:p>
    <w:p>
      <w:pPr/>
      <w:r>
        <w:rPr/>
        <w:t xml:space="preserve">“Dnes jsem střílela od 15 poprvé od té doby, mám tři zásahy.”</w:t>
      </w:r>
    </w:p>
    <w:p>
      <w:pPr/>
      <w:r>
        <w:rPr/>
        <w:t xml:space="preserve">Organizátoři mají velké ambice, z těchto her chtějí udělat mezinárodní soutěž. Už příští rok by se jich mohli zúčastnit také zdravotně postižení ze Slovenska a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35/napeti-a-emoce-telesne-postizeni-se-v-hrabyni-utkali-ve-13-sportovni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