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2.9.2020, 12:28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Havířov musí vyvracet fámu, že chce v rámci deratizace potkanů hubit i toulavé kočky</w:t>
      </w:r>
    </w:p>
    <w:p>
      <w:pPr/>
      <w:r>
        <w:rPr/>
        <w:t xml:space="preserve">Na sociálních sítích koluje tento leták, ve kterém se píše, že Havířov bude v rámci plošné deratizace potkanů likvidovat i toulavé kočky. Což ale není pravda.</w:t>
      </w:r>
    </w:p>
    <w:p>
      <w:pPr/>
      <w:r>
        <w:rPr>
          <w:b w:val="1"/>
          <w:bCs w:val="1"/>
        </w:rPr>
        <w:t xml:space="preserve">Bohuslav Niemiec (KDU-ČSL), náměstek primátora:</w:t>
      </w:r>
      <w:r>
        <w:rPr/>
        <w:t xml:space="preserve"> “Je to totální blbost. Město nechce hubit toulavé kočky. My postupujeme zákonně a toto odporuje zákonu. Je to fáma. My řešíme situaci s potkany, je to problém.”</w:t>
      </w:r>
    </w:p>
    <w:p>
      <w:pPr/>
      <w:r>
        <w:rPr>
          <w:b w:val="1"/>
          <w:bCs w:val="1"/>
        </w:rPr>
        <w:t xml:space="preserve">Iveta Grzonková, vedoucí odboru komunálních služeb:</w:t>
      </w:r>
      <w:r>
        <w:rPr/>
        <w:t xml:space="preserve"> "Magistrát od roku 2009, kdy zajišťuje činnost městský útulek, tak postupuje v souladu se zákonem na ochranu zvířat proti týrání, kdy jsou toulavé kočky odchytávány, jsou kastrovány a následně vráceny na území ze kterého byly odchyceny.”</w:t>
      </w:r>
    </w:p>
    <w:p>
      <w:pPr/>
      <w:r>
        <w:rPr/>
        <w:t xml:space="preserve">Útulek se v první řadě snaží veškeré odchycené toulavé kočky nabízet k adopci.</w:t>
      </w:r>
    </w:p>
    <w:p>
      <w:pPr/>
      <w:r>
        <w:rPr>
          <w:b w:val="1"/>
          <w:bCs w:val="1"/>
        </w:rPr>
        <w:t xml:space="preserve">Dagmar Polaková, vedoucí útulku:</w:t>
      </w:r>
      <w:r>
        <w:rPr/>
        <w:t xml:space="preserve"> "V prvé řadě koťata jdou všechna do nabídky k adopci, protože se koťata nemohou ihned vykastrovat. Dospělé kočky po kastraci, pokud je to kočka, která je přítulná, stojí o lidské pohlazení, tak jde do nabídky k adopci. Ze strany veřejnosti je velký zájem o kočky. Měsíčně jde 12 koček v tomto období do adopce.”</w:t>
      </w:r>
    </w:p>
    <w:p>
      <w:pPr/>
      <w:r>
        <w:rPr/>
        <w:t xml:space="preserve">Útulek apeluje, aby lidé sami neodchytávali toulavé kočky a nevozili je na umístění do útulku.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21657/havirov-musi-vyvracet-famu-ze-chce-v-ramci-deratizace-potkanu-hubit-i-toulave-koc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2026-10-29T06:03:48+01:00</dcterms:created>
  <dcterms:modified xsi:type="dcterms:W3CDTF">2026-10-29T06:03:48+01:00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