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přistupuje kvůli zvýšení bezpečnosti ke změně způsobu parkování</w:t>
      </w:r>
    </w:p>
    <w:p>
      <w:pPr/>
      <w:r>
        <w:rPr/>
        <w:t xml:space="preserve">Řidiči v Beethovenově a Fibichově ulici si museli zvyknout, že při parkování už nemohou najet vozidlem předem, ale musí ukázat své couvací schopnosti. Ke změně systému parkování radnice přistoupila zejména z bezpečnostních důvodů.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"Hlavním důvodem proč dochází k této změně je to, že při vyjíždění z parkovacího místa má řidič větší přehled o dopravní situaci a neohrožuje auta, která projíždějí za ním. Tím by mělo docházet k menšímu počtu kolizních situací. Tento systém není v Havířově novinkou. Už od roku 2007 podobná organizace dopravy funguje na ulici Na Nábřeží.”</w:t>
      </w:r>
    </w:p>
    <w:p>
      <w:pPr/>
      <w:r>
        <w:rPr/>
        <w:t xml:space="preserve">Kde ještě plánujete tuto změnu organizace dopravy?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“Na doporučení BESIP je zvažovaná varianta najíždění v podobném systému také na Dlouhé třídě.”</w:t>
      </w:r>
    </w:p>
    <w:p>
      <w:pPr/>
      <w:r>
        <w:rPr/>
        <w:t xml:space="preserve">Máte nějakou zpětnou vazbu od řidičů, zda jim to vyhovuje, jak si na to zvykají?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“Ohlasy samozřejmě sledujeme. Víme, že mohou být pozitivní i negativní. Samozřejmě lze předpokládat, že méně zdatní řidiči budou mít z počátku problém, ale je možné se to technicky doučit.”</w:t>
      </w:r>
    </w:p>
    <w:p>
      <w:pPr/>
      <w:r>
        <w:rPr/>
        <w:t xml:space="preserve">Radnice ke změně přistoupila i na základě podnětů z řad samotných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710/radnice-pristupuje-kvuli-zvyseni-bezpecnosti-ke-zmene-zpusobu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