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kácí u břehů potoka desítky suchých stromů</w:t>
      </w:r>
    </w:p>
    <w:p>
      <w:pPr/>
      <w:r>
        <w:rPr/>
        <w:t xml:space="preserve">Stav stromů v této lokalitě Nového Jičína u toku Rakovec,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podemlela voda. Pokud to ale bylo možné, město se ve spolupráci s odbornou firmou prioritně snažilo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23/v-novem-jicine-kaci-u-brehu-potoka-desitky-such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2026-04-13T22:57:48+02:00</dcterms:created>
  <dcterms:modified xsi:type="dcterms:W3CDTF">2026-04-13T22:57:48+02:00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