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6.1.2021,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nového roku se obešlo bez větších kolizí, strážníci řešili běžné šarvátky a hlasitou hudbu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“Po půlnoci jsme řešili neshody v Loučce, kde byla odpalována zábavní pyrotechnika a došlo tam k nějakým drobným neshodám, které se okamžitě vyřešily. Poté jsme vyjížděli na Dvořákovu ulici, kde docházelo k rušení nočního klidu z jednoho bytu, kde byla nahlas puštěná hudba. to se nám podařilo okamžitě vyřešit. nakonec jsme vyjížděli na ulici Revoluční, kde docházelo k občanským neshodám v rodině.”   </w:t>
      </w:r>
    </w:p>
    <w:p>
      <w:pPr/>
      <w:r>
        <w:rPr/>
        <w:t xml:space="preserve">Strážníci v noci ze Silvestra na Nový rok zaznamenali celkem 6 porušení vládních nařízení omezujících volný pohyb.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494/vitani-noveho-roku-se-obeslo-bez-vetsich-kolizi-straznici-resili-bezne-sarvatky-a-hlasitou-hud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2026-07-02T22:31:37+02:00</dcterms:created>
  <dcterms:modified xsi:type="dcterms:W3CDTF">2026-07-02T22:31:37+02:00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