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letos hospodařit s částkou 1,6 miliardy korun, důležité investice omezovat nechce</w:t>
      </w:r>
    </w:p>
    <w:p>
      <w:pPr/>
      <w:r>
        <w:rPr/>
        <w:t xml:space="preserve">Jedním z nejdůležitějších bodů jednání posledního  zastupitelstva Frýdku-Místku byl rozpočet na letošní rok. Po zhruba pětačtyřicetiminutové  diskuzi návrh rozpočtu prošel.</w:t>
      </w:r>
    </w:p>
    <w:p>
      <w:pPr/>
      <w:r>
        <w:rPr>
          <w:b w:val="1"/>
          <w:bCs w:val="1"/>
        </w:rPr>
        <w:t xml:space="preserve">Michal Pobucký, primátor Frýdku-Místku:</w:t>
      </w:r>
      <w:r>
        <w:rPr/>
        <w:t xml:space="preserve"> "Máme schválený rozpočet na rok 2021, počítáme s příjmy a  výdaji ve výši zhruba 1,6 miliardy korun. Z toho financujeme celý chod  města včetně školských zařízení, včetně sociálních služeb, městské policie, včetně  oprav všech chodníků, silnic, investic a vlastně celého chodu města  Frýdku-Místku."</w:t>
      </w:r>
    </w:p>
    <w:p>
      <w:pPr/>
      <w:r>
        <w:rPr/>
        <w:t xml:space="preserve">Oproti loňskému roku zaznamenal rozpočet propad příjmů o 58  milionů korun. Důvodem jsou následky pandemie koronaviru, která výrazně  ovlivnila i veřejné finance. Město se tak na situaci snažilo reagovat už v minulém  roce a postupně se snažilo šetřit, kde se dá.</w:t>
      </w:r>
    </w:p>
    <w:p>
      <w:pPr/>
      <w:r>
        <w:rPr>
          <w:b w:val="1"/>
          <w:bCs w:val="1"/>
        </w:rPr>
        <w:t xml:space="preserve">Michal Pobucký, primátor Frýdku-Místku:</w:t>
      </w:r>
      <w:r>
        <w:rPr/>
        <w:t xml:space="preserve"> "Výdaje na rok 2021 jsou většinou nižší pouze na běžné části  výdajové, nikoliv na té investiční, protože chceme, aby město rostlo, aby se dělaly  opravy, aby se stavěly nové budovy a nezastavili jsme se, proto jsme snížili  výdaje na provozu, na provozu magistrátu, na provozu našich zařízení a dále  jsme ponížili dotace. Všechny dotační programy byly poníženy o 10 procent, to  znamená, jsme teďka na 90 procentech toho, co bylo předtím zvykem."</w:t>
      </w:r>
    </w:p>
    <w:p>
      <w:pPr/>
      <w:r>
        <w:rPr/>
        <w:t xml:space="preserve">Z velkých investičních akcí se musí dodělat například kanalizace  v okrajových částech města, která běží už třetím rokem.</w:t>
      </w:r>
    </w:p>
    <w:p>
      <w:pPr/>
      <w:r>
        <w:rPr>
          <w:b w:val="1"/>
          <w:bCs w:val="1"/>
        </w:rPr>
        <w:t xml:space="preserve">Michal Pobucký, primátor Frýdku-Místku:</w:t>
      </w:r>
      <w:r>
        <w:rPr/>
        <w:t xml:space="preserve"> "Dále budeme rekonstruovat hasičskou zbrojnici na ulici  Střelniční, protože ta již nevyhovuje standardům a naše jednotka sboru  dobrovolných hasičů, která je téměř profesionální a má ze zákona povinnost  během několika málo minut od momentu nahlášení vyrazit, tak potřebuje mít  technické zázemí takové, aby to splnilo všechny standardy, takže v letošním  roce chceme zahájit tuto investiční akci, která by měla pokračovat i do roku  příštího."</w:t>
      </w:r>
    </w:p>
    <w:p>
      <w:pPr/>
      <w:r>
        <w:rPr/>
        <w:t xml:space="preserve">Další podobnou investicí bude rekonstrukce budovy pro městskou  policii na ulici Těšínská, kterou město získalo v minulých letech.</w:t>
      </w:r>
    </w:p>
    <w:p>
      <w:pPr/>
      <w:r>
        <w:rPr>
          <w:b w:val="1"/>
          <w:bCs w:val="1"/>
        </w:rPr>
        <w:t xml:space="preserve">Michal Pobucký, primátor Frýdku-Místku:</w:t>
      </w:r>
      <w:r>
        <w:rPr/>
        <w:t xml:space="preserve"> "Musíme dokončit rekonstrukce magistrátu, které běží, a to  jak na ulici Radniční 13, tak na ulici Radniční 1148, a to z toho důvodu,  aby občané města, kteří budou potřebovat vyřídit jakékoliv záležitosti, hned  při vstupu měli prostor, kde vyřídí drtivou většinu svých požadavků. Budeme samozřejmě pokračovat v rekonstrukcích bytových  jednotek, stejně tak v sociálních službách, kdy rekonstruujeme například v penzionu  Lískovecká jednotlivé bytové jednotky, dále chceme vybudovat tělocvičnu v Chlebovicích,  která tam chybí."</w:t>
      </w:r>
    </w:p>
    <w:p>
      <w:pPr/>
      <w:r>
        <w:rPr/>
        <w:t xml:space="preserve">Pro jistotu si město loni vzalo jako pojistku na financování  většiny investičních akcí úvěr do výše 200 milionů korun, ze kterého plánuje letos  čerpat 156 milionů. Celková zadluženost města pak bude v letošním roce dosahovat  dohromady 365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526/frydekmistek-bude-letos-hospodarit-s-castkou-16-miliardy-korun-dulezite-investice-omezovat-nech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2026-07-05T16:43:57+02:00</dcterms:created>
  <dcterms:modified xsi:type="dcterms:W3CDTF">2026-07-05T16:43:57+02:00</dcterms:modified>
</cp:coreProperties>
</file>

<file path=docProps/custom.xml><?xml version="1.0" encoding="utf-8"?>
<Properties xmlns="http://schemas.openxmlformats.org/officeDocument/2006/custom-properties" xmlns:vt="http://schemas.openxmlformats.org/officeDocument/2006/docPropsVTypes"/>
</file>