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v centru nezůstaly prázdné, zpět je zlatnictví a místo pekárny "nový začátek"</w:t>
      </w:r>
    </w:p>
    <w:p>
      <w:pPr/>
      <w:r>
        <w:rPr/>
        <w:t xml:space="preserve">Počátkem letošního roku skončily některé dlouhodobé nájmy v nebytových prostorách města. Podnikatelské aktivity ukončilo třeba jedno ze zlatnictví na náměstí  nebo pekárna v centru. Zdálo se, že  krize spojená s koronavirovým nouzovým stavem a omezováním podnikání se projeví i v Novém Jičíně.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podařilo se se znovu pronajmout tento prostor, opět za účelem zlatnictví, hodinářství, prodej a servis. Je zajímavé, že na tento nebytový prostor byly podána v rámci nabídkového řízení podány tři nabídky, z toho dvě byly z oblasti gastro, tedy provozovna bistra a rychlého občerstvení. Ale komise rady města pro správu majetku i samotná rada města zhodnotily, že je vhodné zachovat účel prostoru, čili zlatnictví.” </w:t>
      </w:r>
    </w:p>
    <w:p>
      <w:pPr/>
      <w:r>
        <w:rPr/>
        <w:t xml:space="preserve">Nová firma, která tu bude obchod provozovat, dostala po dobu dvou prvních měsíců nulové nájemné, vzhledem k tomu, že na své náklady prostor zrekonstruuje. </w:t>
      </w:r>
    </w:p>
    <w:p>
      <w:pPr/>
      <w:r>
        <w:rPr/>
        <w:t xml:space="preserve">A také na ulici Lidická už pekárnu vystřídal nový podnikatelský záměr - dámská móda. Ženu, která zde prodejnu otevřela, v podstatě přiměla takto začít podnikat právě situace spojená s koronavirem. </w:t>
      </w:r>
    </w:p>
    <w:p>
      <w:pPr/>
      <w:r>
        <w:rPr>
          <w:b w:val="1"/>
          <w:bCs w:val="1"/>
        </w:rPr>
        <w:t xml:space="preserve">Ivana Tomanová, nájemce městských prostor: </w:t>
      </w:r>
      <w:r>
        <w:rPr/>
        <w:t xml:space="preserve">“Zjistila jsem, že jsou tyto prostory k pronajmutí, a tím, že jsme po 22 letech byla odejita s Varrocu, tedy z našeho Autopalu, jak se říkalo, a dělal jsem tedy u toho také koncerty na Skalkách, určitě mne mnozí znají, a bohužel covid nám zastavil všechno, tak jsme prostě něco musela dělat. Do důchodu daleko a pracovat musíme.”   </w:t>
      </w:r>
    </w:p>
    <w:p>
      <w:pPr/>
      <w:r>
        <w:rPr/>
        <w:t xml:space="preserve">Prvotní nápad provozovat dámské oděvy se zaměřením i na větší míry měla Iva Tomanová už dříve po roce 1989. </w:t>
      </w:r>
    </w:p>
    <w:p>
      <w:pPr/>
      <w:r>
        <w:rPr>
          <w:b w:val="1"/>
          <w:bCs w:val="1"/>
        </w:rPr>
        <w:t xml:space="preserve">Ivana Tomanová, nájemce městských prostor: </w:t>
      </w:r>
      <w:r>
        <w:rPr/>
        <w:t xml:space="preserve">“Už v té době, když to bylo po revoluci, tak jsem měla tu myšlenku nadměrných velikostí. Prostě to, že na ty boubelky je hrozně málo pěkného, tak se mi ta myšlenka vrátila a šla jsem do toho. Místo jsem hledala, prostě se to tak nějak vyvrbilo. Byly nějaké volné prostory, ale tohle bylo pro mě ideální.” </w:t>
      </w:r>
    </w:p>
    <w:p>
      <w:pPr/>
      <w:r>
        <w:rPr/>
        <w:t xml:space="preserve">Kromě pronájmu podnikatelských prostor přímo v centru řeší města i obsazení dalších míst, například v tzv. bývalém Domu složek.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rada města například schválila pronájem jednoho z nebytových prostor v budově na ulici Sokolovská devět, za účelem zřízení provozovny manikúry, pedikúry a dalších služeb péče o tělo.” </w:t>
      </w:r>
    </w:p>
    <w:p>
      <w:pPr/>
      <w:r>
        <w:rPr/>
        <w:t xml:space="preserve">Tuto historickou budovu město už dva roky postupně rekonstruuje, vyměněna jsou okna, opravena je střecha a v plánu je i nová fasáda.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77/obchody-v-centru-nezustaly-prazdne-zpet-je-zlatnictvi-a-misto-pekarny-novy-zac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2026-07-06T16:24:25+02:00</dcterms:created>
  <dcterms:modified xsi:type="dcterms:W3CDTF">2026-07-06T16:24:25+02:00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