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17.6.2021,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by se měl rozvíjet ku prospěchu všech obyvatel, nikoli jen udržovat</w:t>
      </w:r>
    </w:p>
    <w:p>
      <w:pPr/>
      <w:r>
        <w:rPr/>
        <w:t xml:space="preserve">Rozvoj města bez dalšího zadlužování, řádná péče o majetek,  dobudování chybějící infrastruktury. Ale také revitalizace nefunkčních a  chátrajících průmyslových oblastí, podpora investorů i udržení fungujících  sociálních programů. To je část z mnoha priorit, které si dala za cíl nová  koalice ve Frýdku-Místku.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"Našimi společnými cíli, které nejsou tradičním programovým  prohlášením, které ale taky budeme chtít zpracovat a mělo by mít přesah dále, než  na jedno volební období jsou zejména změny přístupu k novým nápadům, novým  řešením, k novým investorům. Rádi bychom město začali prezentovat jako  místo, kde vítáme nové investory, kde vítáme nové nápady a kde vítáme neotřelá  řešení."</w:t>
      </w:r>
    </w:p>
    <w:p>
      <w:pPr/>
      <w:r>
        <w:rPr/>
        <w:t xml:space="preserve">V tomto ohledu jde například o rozvoj území po bývalých  textilních továrnách Slezan. 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"Je to obrovské dědictví, hodnot a příležitost, které naše  město má a pokud se nám podaří tyto areály začlenit do živé struktury města, tak  nás čeká opravdu zajímavá budoucnost a moc rád bych se toho nebo alespoň naše  děti, dožil, aby opravdu všechny ty areály, které tady jsou, se staly součástí  města a byli jsme na ně tak jako jsou třeba v Ostravě, na některá revitalizovaná  území."</w:t>
      </w:r>
    </w:p>
    <w:p>
      <w:pPr/>
      <w:r>
        <w:rPr/>
        <w:t xml:space="preserve">Dalším z projektů je snaha rekonstruovat Národní dům tak,  aby nebyl pouze opraven, ale aby vznikla nová hodnota. 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"Abychom získali nová místa, abychom získali nový divadelní  multifunkční sál, který zoufale ve městě schází. Pokud spojíme dohromady  rekonstrukci Národního domu, získané bývalé Moravia Banky a spojíme to funkčně  s přístavbou, kterou navrhla světová architektka paní Jiřičná, tak  nejenom, že získáme obrovskou hodnotu pro město, ale zároveň máme velkou šanci  získat velké dotace na tu samotnou stavbu, protože se bude jednat o samotný sál  a ve výsledku to může být pro město zajímavější než pouze rekonstrukce Národního  domu."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"Pokračují práce na přípravě Alzheimer centra, dále se pokračuje  v tom, co už bylo započato, a to je nové sídlo městské policie. To jsou  asi jedny z těch nejvýznamnějších věcí. Samozřejmě do toho nám vstoupila  poměrně turbulentně záležitost s hotelem Centrum a s naložením s tou  budovou hotelu, k čemuž byla zřízena pracovní skupina zastupitelstva  města."</w:t>
      </w:r>
    </w:p>
    <w:p>
      <w:pPr/>
      <w:r>
        <w:rPr>
          <w:b w:val="1"/>
          <w:bCs w:val="1"/>
        </w:rPr>
        <w:t xml:space="preserve">Jakub Tichý, neuvolněný radní Frýdku-Místku:</w:t>
      </w:r>
      <w:r>
        <w:rPr/>
        <w:t xml:space="preserve"> "Mezi naše gesce patří doprava, životní prostředí, pak se  zabýváme sociálními službami, sociální prací a také kulturou a památkovou péčí,  takže je tam celá řada témat. Od systematického plánu drobných kulturních  památek, drobných uměleckých památek, péče o veřejný prostor. Chceme naplno  realizovat manuál stran regulace vizuálního smogu. Pak máme spousty menších  dopravních projektů."</w:t>
      </w:r>
    </w:p>
    <w:p>
      <w:pPr/>
      <w:r>
        <w:rPr/>
        <w:t xml:space="preserve">Důležité je dobudování kanalizace v okrajových částech  města včetně vybudování nových cest i výstavba cyklostezek. Také systematická  modernizace bytového fondu včetně bytů pro seniory. </w:t>
      </w:r>
    </w:p>
    <w:p>
      <w:pPr/>
      <w:r>
        <w:rPr>
          <w:b w:val="1"/>
          <w:bCs w:val="1"/>
        </w:rPr>
        <w:t xml:space="preserve">Jakub Tichý, neuvolněný radní Frýdku-Místku:</w:t>
      </w:r>
      <w:r>
        <w:rPr/>
        <w:t xml:space="preserve"> "Chceme se zabývat situací po dokončení obchvatu města, kdy  se tady nabízí celá řada úprav na průtahu na ulici Hlavní, stejně tak na  Beskydské a Ostravské. Chceme se soustředit také na prorodinnou politiku. Připravujeme  vznik Alzheimer centra mimo jiné a průhlednější, transparentnější systém dotací,  jak v sociálních službách, tak v kultuře a sportu."</w:t>
      </w:r>
    </w:p>
    <w:p>
      <w:pPr/>
      <w:r>
        <w:rPr/>
        <w:t xml:space="preserve">Jedním z mnoha bodů je také zavedení participativního  rozpočtu, díky kterému by lidé mohli podávat vlastní projekty ke zlepšení  života i trávení volného času. Podrobnější přehled o dalších prioritách najdou  lidé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110/frydekmistek-by-se-mel-rozvijet-ku-prospechu-vsech-obyvatel-nikoli-jen-udrz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2026-05-04T03:04:12+02:00</dcterms:created>
  <dcterms:modified xsi:type="dcterms:W3CDTF">2026-05-04T03:04:12+02:00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