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v novojičínské Loučce jsou v havarijním stavu, auta budou parkovat na hřišti</w:t>
      </w:r>
    </w:p>
    <w:p>
      <w:pPr/>
      <w:r>
        <w:rPr/>
        <w:t xml:space="preserve">Kryté stání v novojičínské Loučce pojme 36 aut, další parkují na střeše objektu a v jeho bezprostřední blízkosti, rekonstrukce budovy tak na pět měsíců omezí v této sídlištní lokalitě odstavení zhruba stovky vozidel.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minulém roce jsme se setkali se stížností zdejších obyvatel, respektive nájemců těchto parkovacích míst, kteří si stěžovali na technický stav objektu. Proto jsme se rozhodli objekt rekonstruovat. V momentě, kdy by v letošním roce nedošlo k rekonstrukci, tak by pravděpodobně muselo dojít k uzavření tohoto krytého stání.”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“Jedním z výrazných problémů bylo umístění stávajících vozidel. Bylo velmi obtížné vymyslet systém, kde v lokalitě sídliště Loučka, kde již v dnešní době mají řidiči problém se zaparkováním, kde ta vozidla umístit.”       </w:t>
      </w:r>
    </w:p>
    <w:p>
      <w:pPr/>
      <w:r>
        <w:rPr/>
        <w:t xml:space="preserve">Náhradní plocha pro parkování se podařilo zajistit na sousedním oválu hřiště Základní školy  Dlouhá. Radnice za opravu objektu, která začne na konci července, zaplatí téměř 11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stavby je jednak rekonstrukce vnitřních prostor, omítky, elektroinstalace, ale i odvodnění, dále rekonstrukce parkovací střechy veřejného osvětlení."</w:t>
      </w:r>
    </w:p>
    <w:p>
      <w:pPr/>
      <w:r>
        <w:rPr/>
        <w:t xml:space="preserve">Vjezdy do garáže budou osazeny novými bránami se senzorovým otevíráním.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71/garaze-v-novojicinske-loucce-jsou-v-havarijnim-stavu-auta-budou-parkovat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