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plánují rekonstrukci silnice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 jsme tento rok  vešli do jednání se správou silnic MS kraje. Samozřejmě jsme konzultovali tuto  věc i s panem hejtmanem profesorem Vondrákem. Dali jsme si nějaké časové  úseky tak, abychom dosáhli rekonstrukce nebo opravy v celé délce této  části komunikace. Ta skutečně je bezpečnostním rizikem a nyní máme na  magistrátu města FM. Po oznámení to bude muset prošetřit i policie, dopravní  inženýr. Budeme tady tuto průjezdnou rychlost muset snížit na 30 km  v hodině, protože jsem pořád přesvědčený o tom, že to v zimních  měsících může být bezpečnostní riziko. Zde musí být vypracovaná projektová  dokumentace. Nejdřívější termín je podzim příštího roku.“</w:t>
      </w:r>
    </w:p>
    <w:p>
      <w:pPr/>
      <w:r>
        <w:rPr/>
        <w:t xml:space="preserve">Ulehčit obci by měla mimoúrovňová křižovatka u průmyslové  zóny. 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„Jsem velice rád, že  mimoúrovňové křížení, které se chystá v návaznosti na průmyslovou zónu,  dostalo minulý týden zelenou aspoň v tom, že bylo vydáno územní  rozhodnutí.“</w:t>
      </w:r>
    </w:p>
    <w:p>
      <w:pPr/>
      <w:r>
        <w:rPr/>
        <w:t xml:space="preserve">    Nošovice i ostatní postižené obce věří, že by se  oprava mohla financovat z tzv. kůrovcové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8175/nosovice-planuji-rekonstrukci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2026-08-31T13:43:12+02:00</dcterms:created>
  <dcterms:modified xsi:type="dcterms:W3CDTF">2026-08-31T13:43:12+02:00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