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7.1.2022,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Přebíhání cesty před Fokusem má usměrnit nový přechod</w:t>
      </w:r>
    </w:p>
    <w:p>
      <w:pPr/>
      <w:r>
        <w:rPr/>
        <w:t xml:space="preserve">Přejít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b w:val="1"/>
          <w:bCs w:val="1"/>
        </w:rPr>
        <w:t xml:space="preserve">Michal Podžorný, ředitel SVČ Fokus Nový Jičín: </w:t>
      </w:r>
      <w:r>
        <w:rPr/>
        <w:t xml:space="preserve">“V případě, že přechod nebyl, tak lidé k nám přebíhali tou nejkratší cestou z druhé strany. Věřím, že ten přechod napomůže tomu, aby se ta pěší zóna usměrnila. Jsme si vědom toho, že hned vedle je další přechod, že je to takové trošku nešikovné. Jen bych ocenil, a to už jsem probíral s panem místostarostou a bud probírat s dalšími lidmi, pokud vznikly nějaké ještě další bezpečnostní prvky v rámci tohoto nového přechodu.”</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tedy už toho prvního naproti pekárně, upozorňuje návštěvníky Fokusu i nápis na chodníku u brány areálu.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278/prebihani-cesty-pred-fokusem-ma-usmernit-novy-pre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2026-05-22T07:49:40+02:00</dcterms:created>
  <dcterms:modified xsi:type="dcterms:W3CDTF">2026-05-22T07:49:40+02:00</dcterms:modified>
</cp:coreProperties>
</file>

<file path=docProps/custom.xml><?xml version="1.0" encoding="utf-8"?>
<Properties xmlns="http://schemas.openxmlformats.org/officeDocument/2006/custom-properties" xmlns:vt="http://schemas.openxmlformats.org/officeDocument/2006/docPropsVTypes"/>
</file>