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Park PZKO je otevřen, občerstvení je zajištěno</w:t>
      </w:r>
    </w:p>
    <w:p>
      <w:pPr/>
      <w:r>
        <w:rPr/>
        <w:t xml:space="preserve">O víkendu si tak na své přišli nejen občané Stonavy, ale i cyklisté, pro které je Stonava jedním z cílů jejich výletů. </w:t>
      </w:r>
    </w:p>
    <w:p>
      <w:pPr/>
      <w:r>
        <w:rPr>
          <w:b w:val="1"/>
          <w:bCs w:val="1"/>
        </w:rPr>
        <w:t xml:space="preserve">David Totek, Moravia restaurants, s.r.o.:</w:t>
      </w:r>
      <w:r>
        <w:rPr/>
        <w:t xml:space="preserve"> „V tuto chvíli jsme hlavně pro cyklisty otevřeli park, což byla taková ta priorita, ta doména toho parku PZKO a té stonavské chlouby, aby si lidé měli kde zajít.“</w:t>
      </w:r>
    </w:p>
    <w:p>
      <w:pPr/>
      <w:r>
        <w:rPr/>
        <w:t xml:space="preserve">V první fázi je lidem k dispozici občerstvení ve stánku, a to jakási forma gril baru. V nejbližší době se plánuje i znovuobnovení stonavské restaurace.</w:t>
      </w:r>
    </w:p>
    <w:p>
      <w:pPr/>
      <w:r>
        <w:rPr>
          <w:b w:val="1"/>
          <w:bCs w:val="1"/>
        </w:rPr>
        <w:t xml:space="preserve">David Totek, Moravia restaurants, s.r.o.:</w:t>
      </w:r>
      <w:r>
        <w:rPr/>
        <w:t xml:space="preserve"> „Kolem 15. června bychom chtěli otevřít restauraci na kterou byli lidé ze Stonavy také zvyklí.“</w:t>
      </w:r>
    </w:p>
    <w:p>
      <w:pPr/>
      <w:r>
        <w:rPr/>
        <w:t xml:space="preserve">Park s občerstvením je veřejnosti k dispozici denně od 14.00 do 21.00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330/stonavsky-park-pzko-je-otevren-obcerstveni-je-zajist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2026-08-29T22:39:03+02:00</dcterms:created>
  <dcterms:modified xsi:type="dcterms:W3CDTF">2026-08-29T22:39:03+02:00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