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10.6.2022,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Cesty dvou umělců se po půl století protly v Novém Jičíně</w:t>
      </w:r>
    </w:p>
    <w:p>
      <w:pPr/>
      <w:r>
        <w:rPr/>
        <w:t xml:space="preserve">Novojičínský sochař a řezbář Jan Zemánek a grafik Ondřej Michálek žijící v Olomouci. Znají se z dob studií na filozofické fakultě v Olomouci. První a až dosud poslední společnou výstavu, tehdy svých diplomových prací, měli v roce 1970. Teď ji 52 letech zopakovali v novojičínské kamenné baště pod názvem  “2 cesty k témuž”. </w:t>
      </w:r>
    </w:p>
    <w:p>
      <w:pPr/>
      <w:r>
        <w:rPr>
          <w:b w:val="1"/>
          <w:bCs w:val="1"/>
        </w:rPr>
        <w:t xml:space="preserve">Ondřej Michálek, grafik: </w:t>
      </w:r>
      <w:r>
        <w:rPr/>
        <w:t xml:space="preserve">“Šlo o to zmínit ten fakt toho směřování, které může být jaksi velmi odlišné, ale vlastně jde o jakýsi soutok aktivit nebo zjištění, že nám s Honzou šlo vlastně o totéž.”  </w:t>
      </w:r>
    </w:p>
    <w:p>
      <w:pPr/>
      <w:r>
        <w:rPr/>
        <w:t xml:space="preserve">Ondřej Michálek je známý průkopník netradičních grafických technik, s dřevořezbami do listů překližky Jana Zemánka je spojují například struktury, které jsou přírodní, ale zároveň v geometrickém tvaru. </w:t>
      </w:r>
    </w:p>
    <w:p>
      <w:pPr/>
      <w:r>
        <w:rPr>
          <w:b w:val="1"/>
          <w:bCs w:val="1"/>
        </w:rPr>
        <w:t xml:space="preserve">Jan Zemánek, sochař a řezbář: </w:t>
      </w:r>
      <w:r>
        <w:rPr/>
        <w:t xml:space="preserve">“Začátkem těch listů je nějaká geometrická síť, ze které potom prořezávám nějaké tvary, které snad budou mít tu ambici evokovat nějakou novou jakoby rostlin nebo biologický  a botanický tvar endemického charakteru, jako endemit v mé hlavě. ”</w:t>
      </w:r>
    </w:p>
    <w:p>
      <w:pPr/>
      <w:r>
        <w:rPr/>
        <w:t xml:space="preserve">Projít si výstavu “2 cesty k témuž” může veřejnost na baště až do konce července.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1863/cesty-dvou-umelcu-se-po-pul-stoleti-protly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2026-04-23T13:28:23+02:00</dcterms:created>
  <dcterms:modified xsi:type="dcterms:W3CDTF">2026-04-23T13:28:23+02:00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