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mohou hlasovat pro návrhy v rámci participativního rozpočtu</w:t>
      </w:r>
    </w:p>
    <w:p>
      <w:pPr/>
      <w:r>
        <w:rPr/>
        <w:t xml:space="preserve">Mezi projekty, které si sami obyvatelé jednotlivých městských částí navrhli, se objevil například labyrint, workautová hřiště, či herní stoly s posezením.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návrhy jsou tam krásně popsány a musím říct, že některé mě mile překvapily. Občané zvolí a ten vítězný návrh, který získá nejvíce hlasů kladných, bude realizován. Ten projekt bude realizován jenom v tom případě, pokud jeho cena nepřesáhne v době realizace více než 25% od původního návrhu. To je v podmínkách participativního rozpočtu. To je jediná hranice, kterou musíme dodržet. Zastupitelstvo vyčlenilo pro rok 2022 pět milionů korun, které byly rozděleny do různých částí města podle počtu obyvatel a bylo to stejně, jako v minulém roce. Myslím si, že ten systém hlasování je poměrně přehledný a nezabere více než minutu.”</w:t>
      </w:r>
    </w:p>
    <w:p>
      <w:pPr/>
      <w:r>
        <w:rPr/>
        <w:t xml:space="preserve">Hlasovat mohou lidé do konce června a to i přes facebookovou stránku města. V letošním roce se jedná již o čtvrtý ročník participativního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80/lide-v-havirove-mohou-hlasovat-pro-navrhy-v-ramci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2026-04-19T12:15:44+02:00</dcterms:created>
  <dcterms:modified xsi:type="dcterms:W3CDTF">2026-04-19T12:15:44+02:00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