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Digitální plakát studentky Educy získal v celorepublikové soutěži bronz</w:t>
      </w:r>
    </w:p>
    <w:p>
      <w:pPr/>
      <w:r>
        <w:rPr/>
        <w:t xml:space="preserve">Motivovat studenty k co nejlepšímu výkonu formou účasti v různých soutěžích se Střední odborná škola Educa snaží pravidelně. Jedna ze studentek oboru reprodukční grafik teď zaznamenala výrazný úspěch, a to v konkurenční výzvě, která byla vyhlášena pro polygrafické školy z celé České republiky. 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“To téma byla takové celkem zajímavé, měli zpracovat digitálně plakát, jehož téma bylo radost a smích, a mělo to být vyjádření toho, co dělalo těm žákům radost v době covidu, což samozřejmě pojmout není úplně jednoduché. Vendule se to povedlo, zúčastnilo se více našich žáků a ona se umístila na skvělém 3. místě.”  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“To téma radost a smích je těžké, je těžké o něm přemýšlet i jej zpracovat. Když jsem byla na té soutěží, tak jsem tam viděla i mnohem hezčí výtvory a říkala jsem si, aha, tam jsem mohla udělat něco lépe a více to zkombinovat.” </w:t>
      </w:r>
    </w:p>
    <w:p>
      <w:pPr/>
      <w:r>
        <w:rPr/>
        <w:t xml:space="preserve">Do své úspěšné práci Vendula Nedopílková zapracovala různé geometrické tvary, a také například šachy, které v době covidu doma hrála.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”Pocit radosti určitě představují pestré barvy, které jsem použila, a také ty šachové figurky. Je tam i kočka, motýlci.” </w:t>
      </w:r>
    </w:p>
    <w:p>
      <w:pPr/>
      <w:r>
        <w:rPr/>
        <w:t xml:space="preserve">Co se ji dále povedlo v grafické práci zobrazit byl pozitivní vztah k východní filozofii.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“To je do tvaru origami a origami je spojeno s Japonskem, kvůli tomu tady mám i jin a jang. Během cvidu jsem se zaměřila na Japonsko, učila jsem se i jejich jazyk a kulturu, protože jejich kultura mě velice zajímá.”   </w:t>
      </w:r>
    </w:p>
    <w:p>
      <w:pPr/>
      <w:r>
        <w:rPr/>
        <w:t xml:space="preserve">Grafické předměty léta na Educe vyučuje Dagmar Gregorová, jejíž žačkou je i Vendula Nedopilková. O tyto obory je na škole každoročně velký zájem. Studenti v rámci výuky spolupracují i s městem Nový Jičín, vymalovali například učebnu dopravní výchovy nebo prostory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912/digitalni-plakat-studentky-educy-ziskal-v-celorepublikove-soutezi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2026-05-13T21:59:56+02:00</dcterms:created>
  <dcterms:modified xsi:type="dcterms:W3CDTF">2026-05-13T21:59:56+02:00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