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Setkání žáků ZŠ Butovické ze Studénky s policisty</w:t>
      </w:r>
    </w:p>
    <w:p>
      <w:pPr/>
      <w:r>
        <w:rPr/>
        <w:t xml:space="preserve">  Děti si vyzkoušely například policejní vestu nebo dozvěděly se  jak probíhá dechová zkouška. Největší radost měly z prohlídky  policejního vozu.   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„Dozvěděli jsme  se jak přecházet na přechodu a učili jsme se značky.“    </w:t>
      </w:r>
    </w:p>
    <w:p>
      <w:pPr/>
      <w:r>
        <w:rPr/>
        <w:t xml:space="preserve">„Mohli jsme si  sednout za volat. Podívali jsme se i do zadní části, kde byla  kopírka.“</w:t>
      </w:r>
    </w:p>
    <w:p>
      <w:pPr/>
      <w:r>
        <w:rPr/>
        <w:t xml:space="preserve">Žáci se dozvěděli i více informací o práci policisty a prohlédli si nejrůznější vybavení. </w:t>
      </w:r>
    </w:p>
    <w:p>
      <w:pPr>
        <w:pStyle w:val="Heading5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081/bez-komentare-setkani-zaku-zs-butovicke-ze-studenky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2026-05-19T13:38:54+02:00</dcterms:created>
  <dcterms:modified xsi:type="dcterms:W3CDTF">2026-05-19T13:38:54+02:00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