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ve Stonavě začaly velkou pirátskou akcí</w:t>
      </w:r>
    </w:p>
    <w:p>
      <w:pPr/>
      <w:r>
        <w:rPr>
          <w:b w:val="1"/>
          <w:bCs w:val="1"/>
        </w:rPr>
        <w:t xml:space="preserve">Vojtěch Feber, předseda Místní organizace Polského kulturně-osvětového svazu: </w:t>
      </w:r>
      <w:r>
        <w:rPr/>
        <w:t xml:space="preserve">„Chtěli jsme se vrátit k tradici pořádání dětského dne a jsme rádi, že nový provozovatel Domu PZKO přišel s nápadem, abychom to uspořádali společně. Z toho vznikl právě tento Pirátský den.“</w:t>
      </w:r>
    </w:p>
    <w:p>
      <w:pPr/>
      <w:r>
        <w:rPr>
          <w:b w:val="1"/>
          <w:bCs w:val="1"/>
        </w:rPr>
        <w:t xml:space="preserve">David Totek, spoluorganizátor akce: </w:t>
      </w:r>
      <w:r>
        <w:rPr/>
        <w:t xml:space="preserve">„Pro děti máme připraveno několik soutěží (skákaní v pytli, hledání ryb, jejich poznávání v moři a golf soutěž pro celou rodinu).</w:t>
      </w:r>
    </w:p>
    <w:p>
      <w:pPr/>
      <w:r>
        <w:rPr/>
        <w:t xml:space="preserve">A to vše v pirátské stylu. Na své si tady přišel opravdu každý, hlavně děti.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„Já teď hraju pirátský minigolf.“ „Já jsem tady dneska skákal v pytli.“ „Moc se mi to líbí a dělali jsme tady různé soutěže.“ „Soutěžila jsem, měla jsem i malování na obličej.“ „Já jsem tady dneska poznával rybičky v moři.“ „Dělal jsem různé úkoly a dostanu za to odměnu.“</w:t>
      </w:r>
    </w:p>
    <w:p>
      <w:pPr/>
      <w:r>
        <w:rPr/>
        <w:t xml:space="preserve">Sladká odměna z pirátské truhlice čekala opravdu na každého.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409/prazdniny-ve-stonave-zacaly-velkou-piratsk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