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na Revoluční ulici svádí chodce na Koleje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“Komunikace je svedena do jednoho jízdního pruhu a řízena semafory. Pokud jde o chodce, ti mají náhradní trasu na cyklostezce Koleje. Omezení chodců a dopravy bude trvat do 27. října, samotná stavba by měla skončit v polovině listopadu.”  </w:t>
      </w:r>
    </w:p>
    <w:p>
      <w:pPr/>
      <w:r>
        <w:rPr/>
        <w:t xml:space="preserve">Stavba, jejíž součástí je také výměna zábradlí, začala 15. srpna, jedná se o investici města ve výši 3, 4 milionu korun bez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 bylo jednak statické zajištění samotné zdi, výměna zábradlí, které už v mnoha místech bylo ztrouchnivělé a samozřejmě estetický vzhled, protože jde o jeden z hlavních vjezdů do města. Navazujeme na chodník, zábradlí a opěrnou zeď, kterou v roce 2020 opravoval Moravskoslezský kraj.”     </w:t>
      </w:r>
    </w:p>
    <w:p>
      <w:pPr/>
      <w:r>
        <w:rPr/>
        <w:t xml:space="preserve">Délka úseku, který teď renovuje město, je 172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68/oprava-na-revolucni-ulici-svadi-chodce-na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2026-04-19T12:13:55+02:00</dcterms:created>
  <dcterms:modified xsi:type="dcterms:W3CDTF">2026-04-19T12:13:55+02:00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