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14.12.2022,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hledá dobrovolníky pro tříkrálovou sbírku</w:t>
      </w:r>
    </w:p>
    <w:p>
      <w:pPr/>
      <w:r>
        <w:rPr/>
        <w:t xml:space="preserve">Již 23. rokem připravuje Charita Česká republika tříkrálovou sbírku, která je určena na pomoc lidem v nouzi. V našem regionu jej organizuje českotěšínská charita. Probíhat bude od 1. – 15.ledna. </w:t>
      </w:r>
    </w:p>
    <w:p>
      <w:pPr/>
      <w:r>
        <w:rPr>
          <w:b w:val="1"/>
          <w:bCs w:val="1"/>
        </w:rPr>
        <w:t xml:space="preserve">Monika Klimková, ředitelka Charity Český Těšín:</w:t>
      </w:r>
      <w:r>
        <w:rPr/>
        <w:t xml:space="preserve"> „My se opravdu hodně těšíme, protože ten příští ročník proběhne. Budeme koledovat v ulicích, zároveň budeme mít i stacionární pokladničky na vybraných místech. Proto se všichni těšíme a zveme ke koledování.“</w:t>
      </w:r>
    </w:p>
    <w:p>
      <w:pPr/>
      <w:r>
        <w:rPr/>
        <w:t xml:space="preserve">Tříkrálová sbírka se ovšem neobejde bez koledníků.  Ředitelka českotěšínské charity proto požádala starostu obce o pomoc při zajištění dobrovolníků, kteří by se v lednu do koledování ve Stonavě zapojili. A ten souhlasil. 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„Určitě bychom byli rádi, kdyby se na obec přihlásili dospělí i děti, s kterých se vytvoří skupinky. Ty potom budou nejspíš 7. a 8. ledna provádět samotnou tříkrálovou sbírku.“</w:t>
      </w:r>
    </w:p>
    <w:p>
      <w:pPr/>
      <w:r>
        <w:rPr/>
        <w:t xml:space="preserve">Zájemci o koledování se mohou přihlásit na obecním úřadě u paní Szczerbové a to buď osobně, telefonicky nebo prostřednictvím emailu. Pro všechny koledníky připravila českotěšínská charita zajímavou soutěž, promítání pohádky v kině a pro nejmenší koledníky pak loutkové představení.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772/obec-hleda-dobrovolniky-pro-trikralovou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2026-04-20T22:52:10+02:00</dcterms:created>
  <dcterms:modified xsi:type="dcterms:W3CDTF">2026-04-20T22:52:10+02:00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