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svým programem vysvětluje podstatu Vánoc</w:t>
      </w:r>
    </w:p>
    <w:p>
      <w:pPr/>
      <w:r>
        <w:rPr/>
        <w:t xml:space="preserve">Novojičínské muzeum už tradičně před Vánoci spustilo sváteční program pro školní děti. Jmenuje se Vánoce ve městě, věnuje se ale také lidovým zvykům na venkově a obecně křesťanskému původu svátků.</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doprovází praktická část, kdy si děti tvoří vánoční ozdoby. Nazdobí si skleněnou baňku a dalším výrobkem, který si rovněž odnesou domů, je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b w:val="1"/>
          <w:bCs w:val="1"/>
        </w:rPr>
        <w:t xml:space="preserve">Eva Sulovská, Muzeum Novojičínska: </w:t>
      </w:r>
      <w:r>
        <w:rPr/>
        <w:t xml:space="preserve">“Zdobíme perníky, vyprávíme si, z čeho to perníkové těsto je, jak se k nám dostalo, a jak se kdysi vytlačovalo perníkové těsto do dřevěných forem a jak se zdobí.”   </w:t>
      </w:r>
    </w:p>
    <w:p>
      <w:pPr/>
      <w:r>
        <w:rPr/>
        <w:t xml:space="preserve">Další praktickou ukázkou bylo tradiční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O teno předvánoční program v muzeu byl jako každý rok velký zájem, kapacita termínů ve dvou týdnech byla rychle naplněna a dalších asi 30 školních skupin z Nového Jičína a okolních měst a obcí už museli muzejníci odmítnout.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782/muzeum-svym-programem-vysvetluje-podstatu-va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2026-07-10T14:03:08+02:00</dcterms:created>
  <dcterms:modified xsi:type="dcterms:W3CDTF">2026-07-10T14:03:08+02:00</dcterms:modified>
</cp:coreProperties>
</file>

<file path=docProps/custom.xml><?xml version="1.0" encoding="utf-8"?>
<Properties xmlns="http://schemas.openxmlformats.org/officeDocument/2006/custom-properties" xmlns:vt="http://schemas.openxmlformats.org/officeDocument/2006/docPropsVTypes"/>
</file>