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„Rodzina” przeciw kłamstwu katyńskiemu</w:t>
      </w:r>
    </w:p>
    <w:p>
      <w:pPr/>
      <w:r>
        <w:rPr/>
        <w:t xml:space="preserve">Z Zaolziem związanych jest około pięciuset ofiar zamordowanych w Katyniu i innych sowieckich miejscach kaźni. </w:t>
      </w:r>
    </w:p>
    <w:p>
      <w:pPr/>
      <w:r>
        <w:rPr>
          <w:b w:val="1"/>
          <w:bCs w:val="1"/>
        </w:rPr>
        <w:t xml:space="preserve">Helana Wittowa z domu Santarius:</w:t>
      </w:r>
      <w:r>
        <w:rPr/>
        <w:t xml:space="preserve"> „Siostra urodziła się, jak już tatuś odszedł, w czterdziestym roku, my myślimy, że prawie w tej chwili, jak ona się rodziła, tak tatusia strzelali.” </w:t>
      </w:r>
    </w:p>
    <w:p>
      <w:pPr/>
      <w:r>
        <w:rPr>
          <w:b w:val="1"/>
          <w:bCs w:val="1"/>
        </w:rPr>
        <w:t xml:space="preserve">Anna Grzegorzowa z domu Santarius: </w:t>
      </w:r>
      <w:r>
        <w:rPr/>
        <w:t xml:space="preserve">„W tym czwartym aż szóstym miesiącu ich strzelali, tak mnie ani nie widział, ale mamusia mu pisała, że się narodzę. Ale czy dostał ten list...“ </w:t>
      </w:r>
    </w:p>
    <w:p>
      <w:pPr/>
      <w:r>
        <w:rPr/>
        <w:t xml:space="preserve">Nie tylko w Rosji, ale również u nas, są osoby, które kwestionują fakt dokonania Zbrodni Katyńskiej przez sowieckie NKWD. W marcu sąd rejonowy dla Pragi 7 skazał trzy osoby, w tym byłego wiceprzewodniczącego komunistycznej partii, za zaprzeczanie Zbrodni Katyńskiej.  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„Dla mnie to był absolutny szok. Jest to przede wszystkim wynikiem arogancji w stosunku do historii. Kiedy byli młodzi, o Zbrodni Katyńskiej, w ogóle o zbrodniach Rosji, zbrodniach stalinowskich tutaj się w ogóle nie mówiło. Jeśli pozwolimy na kłamstwo, jedno kłamstwo, to znaczy, że się zgadzamy na kłamstwo wszystkiego, całej historii.”</w:t>
      </w:r>
    </w:p>
    <w:p>
      <w:pPr/>
      <w:r>
        <w:rPr>
          <w:b w:val="1"/>
          <w:bCs w:val="1"/>
        </w:rPr>
        <w:t xml:space="preserve">Jan Ryłko, prezes Rodziny Katyńskiej w RC: </w:t>
      </w:r>
      <w:r>
        <w:rPr/>
        <w:t xml:space="preserve">„Napisałem takie oświadczenie, które przesłałem do sądu i to oświadczenie było dowodem w sprawie. I może nawet trochę pomogłem w ten sposób osądzić tych ludzi, którzy opowiadali takie bzdury publicznie.”</w:t>
      </w:r>
    </w:p>
    <w:p>
      <w:pPr/>
      <w:r>
        <w:rPr/>
        <w:t xml:space="preserve">Rodzina Katyńska nie tylko stoi na straży pamięci o polskich ofiarach zbrodni sowieckich, lecz ma także inne posłanie. Po śmierci długoletniego prezesa Józefa Pilicha jego pracę kontynuje teraz również jego córka Halina Pilecka.</w:t>
      </w:r>
    </w:p>
    <w:p>
      <w:pPr/>
      <w:r>
        <w:rPr>
          <w:b w:val="1"/>
          <w:bCs w:val="1"/>
        </w:rPr>
        <w:t xml:space="preserve">Marta Pilich, wdowa po długoletnim prezesie: </w:t>
      </w:r>
      <w:r>
        <w:rPr/>
        <w:t xml:space="preserve">„Trzeba faktycznie Halince podziękować , bo ona się o to troszczy z niebywałą powagą bo są i tacy, którzy w ogóle nie mają z tym nic wspólnego, ale się im u nas bardzo podoba i mam chyba ze cztery takie rodziny, które przyjeżdżają zawsze na te spotkania.”</w:t>
      </w:r>
    </w:p>
    <w:p>
      <w:pPr/>
      <w:r>
        <w:rPr>
          <w:b w:val="1"/>
          <w:bCs w:val="1"/>
        </w:rPr>
        <w:t xml:space="preserve">Halina Pijarska, wiceprezes Rodziny Katyńskiej w RC: </w:t>
      </w:r>
      <w:r>
        <w:rPr/>
        <w:t xml:space="preserve">„Przede wszystkim z dużym szacunkiem traktuję tych ludzi, którzy radują się ze wspólnoty, ta wspólnota jest naprawdę taką myślą przewodnią tej Rodziny. To są wspomnienia, ale jednocześnie ludzie, tak jak mówię, są razem i lubią być razem i się z tego cieszą.”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910/rodzina-przeciw-k%C5%82amstwu-katynski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2026-04-11T17:50:42+02:00</dcterms:created>
  <dcterms:modified xsi:type="dcterms:W3CDTF">2026-04-11T17:50:42+02:00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