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Autobusová doprava v MSK bude do roku 2030 vodíková</w:t>
      </w:r>
    </w:p>
    <w:p>
      <w:pPr/>
      <w:r>
        <w:rPr/>
        <w:t xml:space="preserve">Kraj nedávno například prezentoval první vodíkové kolo a intenzivně  plánuje vodíkovou dopravu – autobusovou i železniční.</w:t>
      </w:r>
    </w:p>
    <w:p>
      <w:pPr/>
      <w:r>
        <w:rPr>
          <w:b w:val="1"/>
          <w:bCs w:val="1"/>
        </w:rPr>
        <w:t xml:space="preserve">Jakub Unucka (ODS), 1. náměstek hejtmana MS kraje: </w:t>
      </w:r>
      <w:r>
        <w:rPr/>
        <w:t xml:space="preserve">„Všichni,  kteří z našeho kraje odcházejí, tak kvůli životnímu prostředí. Pokudy ty  autobusy budou na vodík a nebudou smrdět v těch městech, tak je to další  krok ke zlepšení životního prostředí. Druhou věcí je, že EU uvalila další clo  na naftu, takže ta nafta bude stát v roce 2030 mnohem více, než si umíme  představit. Pokud kraj chce zachovat síť autobusů, tak nemůže sázet na naftu,  ale na vodík.“</w:t>
      </w:r>
    </w:p>
    <w:p>
      <w:pPr/>
      <w:r>
        <w:rPr/>
        <w:t xml:space="preserve">Výjimečné postavení MS kraje ve vývoji vodíkových  technologií potvrdil i zástupce ministerstva životního prostředí.</w:t>
      </w:r>
    </w:p>
    <w:p>
      <w:pPr/>
      <w:r>
        <w:rPr>
          <w:b w:val="1"/>
          <w:bCs w:val="1"/>
        </w:rPr>
        <w:t xml:space="preserve">Tomáš Tesař, náměstek ministra ŽP: </w:t>
      </w:r>
      <w:r>
        <w:rPr/>
        <w:t xml:space="preserve">„MS kraj a jeho  průmyslový a odborný potenciál věřím, že bude zhodnocen, co se týká vodíkových  technologií a mohu potvrdit, že je lídrem.“</w:t>
      </w:r>
    </w:p>
    <w:p>
      <w:pPr/>
      <w:r>
        <w:rPr/>
        <w:t xml:space="preserve">Dobrá zpráva ohledně vodíku přišla z ostravského  výzkumného centra ENET.</w:t>
      </w:r>
    </w:p>
    <w:p>
      <w:pPr/>
      <w:r>
        <w:rPr>
          <w:b w:val="1"/>
          <w:bCs w:val="1"/>
        </w:rPr>
        <w:t xml:space="preserve">Stanislav Mišák, ředitel ENET:</w:t>
      </w:r>
      <w:r>
        <w:rPr/>
        <w:t xml:space="preserve"> „Má role na této konferenci  je představit konkrétní řešení, které by mělo pomoci vyrábět vodík, nejen ten  zelený, tzn. využíváme nové technologie, plazmatické technologie a chceme  ukázat světu, co dokážeme.“</w:t>
      </w:r>
    </w:p>
    <w:p>
      <w:pPr/>
      <w:r>
        <w:rPr/>
        <w:t xml:space="preserve">Podle aktuálních odhadů by náš kraj měl mít v roce 2030  veškerou autobusovou dopravu na vodík a železnici elektrickou a vodíkovou.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924/autobusova-doprava-v-msk-bude-do-roku-2030-vod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2026-04-21T07:32:03+02:00</dcterms:created>
  <dcterms:modified xsi:type="dcterms:W3CDTF">2026-04-21T07:32:03+02:00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