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Slavící novojičínský  ProSenior má šanci na novou budovu</w:t>
      </w:r>
    </w:p>
    <w:p>
      <w:pPr/>
      <w:r>
        <w:rPr/>
        <w:t xml:space="preserve">Oslavit 30 let fungování pod křídly města Nového Jičína se pečovatelská služba ProSenior rozhodla společenským setkáním. Pozvala na něj současné i bývalé zaměstnance, zástupce spolupracujících organizací a města.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“Pečovatelská služba má neoddiskutovatelné místo v naší síti sociálních služeb, pomáhá našim občanům zůstat co nejdéle ve svém přirozeném prostředí.”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“Máme naprosto úžasný tým pracovníkům, jsou vzdělaní, jsou to dámy rozhodné, které se v různých situacích umí správně rozhodnout, umí klienta motivovat i podpořit.”</w:t>
      </w:r>
    </w:p>
    <w:p>
      <w:pPr/>
      <w:r>
        <w:rPr/>
        <w:t xml:space="preserve">Organizací města se pečovatelská služba stala v roce 1993, když zastupitelé rozhodli o jejím převzetí z Okresního ústavu sociálních služeb. Postupně péči rozšířila a modernizovala. Sídlí v zastaralých místnostech v přízemí takzvaného domu zvláštního určení Pod lipami. Město pro ni plánuje nové prostory.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“Jsme ve fázi projektování budoucího nového domu. Ten by měl vzniknout na ulici Bohuslava Martinů a čekáme na vhodný dotační titul. Ty jsou vypisovány celkem pravidelně.”</w:t>
      </w:r>
    </w:p>
    <w:p>
      <w:pPr/>
      <w:r>
        <w:rPr/>
        <w:t xml:space="preserve">Podle starosty tyto dotace kryjí až 90 procent nákladů a město tak má reálnou šanci novou budovu v dohledné době postavit.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12/slavici-novojicinsky--prosenior-ma-sanci-na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2026-04-14T06:00:29+02:00</dcterms:created>
  <dcterms:modified xsi:type="dcterms:W3CDTF">2026-04-14T06:00:29+02:00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