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Vyhlídku z Kojetína zatraktivnila houpačka z participativního rozpočtu</w:t>
      </w:r>
    </w:p>
    <w:p>
      <w:pPr/>
      <w:r>
        <w:rPr/>
        <w:t xml:space="preserve">Jedním z vítězných projektů participativního rozpočtu z roku 2021 byl nápad Radka Ficbauera umístit do atraktivních lokalit Nového Jičína houpačky, které by svým rámem tvořily i pomyslné okno s vyhlídkou do krajiny. K realizaci došlo teď, po dvou letech.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“Trvalo to delší dobu a to z toho důvodu, že tam byl především problém s nalezením vhodného místa pro houpačku. Ten původní návrh byl buď na Svinci nebo případně v Lesoparku Skalky, ale s těmi místy byl problém. Na Svinci ten, že tam městu nepatří mnoho pozemků, pouze ten úzký pás cesty, takže to nebylo kam umístit, v lesoparku zase kvůli udržitelnosti projektu, který tam ještě běží, a také nesouhlasu odboru životního prostředí.” </w:t>
      </w:r>
    </w:p>
    <w:p>
      <w:pPr/>
      <w:r>
        <w:rPr/>
        <w:t xml:space="preserve">Nakonec se kompromisní místo podařilo najít v Kojetíně na vyhlídce nad pikritovými mandlovci.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předkladatel chtěl vytvořil ty houpačky proto, protože jednak chtěl motivovat lidi, a by šli do příroda, a ta houpačka může být jednou z motivací pro rodiny s dětmi,  a také, aby to byla nějaká možnost relaxace. A toto místo je vhodné i z toho důvodu, že tady je posezení, dá se tu udělat nějaký piknik, a je tady lípa, která byla zasažena občany Kojetína, takže je to takové poetické místo a navíc tím pěkným výhledem. Takže, kdo se na houpačce pohoupe, může se zároveň dívat do krajiny do Podbeskydí.”  </w:t>
      </w:r>
    </w:p>
    <w:p>
      <w:pPr/>
      <w:r>
        <w:rPr/>
        <w:t xml:space="preserve">Houpačka, včetně dopadové plochy a drobných terénních úprav okolo, stála necelých sto tisíc korun. </w:t>
      </w:r>
    </w:p>
    <w:p>
      <w:pPr/>
      <w:r>
        <w:rPr>
          <w:b w:val="1"/>
          <w:bCs w:val="1"/>
        </w:rPr>
        <w:t xml:space="preserve">Aneta Fojtíková, odbor správy majetku, MěÚ Nový Jičín: </w:t>
      </w:r>
      <w:r>
        <w:rPr/>
        <w:t xml:space="preserve">“Vybrali jsme firmu, které vyrábí dětské a hrací prvky ze dřeva, což se do toho přírodního rázu hodilo více, než nějaké železo a podobně. Já si myslím myslím, že doopravdy bylo vybráno krásné místo, doufám, že i lidé budou spokojeni, že něco takového se tady udělalo. Je to pro občany i pro lidi z okolí, kteří tady jezdí na kole, chodí na procházky a podobně”.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jen připomenu, že participativní rozpočet neboli Projekty pro Nový Jičín je projekt, v rámci kterého mohou lidé navrhovat, co by se ve městě mělo realizovat, včetně návrhu, kde by to mělo být a kolik by to mělo stát. Tím mají možnost se podílet na tom, co se ve městě vybuduje.” </w:t>
      </w:r>
    </w:p>
    <w:p>
      <w:pPr/>
      <w:r>
        <w:rPr/>
        <w:t xml:space="preserve">V tuto chvíli už jsou známy výsledky hlasování o vítězných projektech letošního 6. ročníku participativního rozpočtu. Uspělo rodinné hřiště u fotbalového trávníku na Lamberku a umístění laviček v areálu Hückelových vil.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668/vyhlidku-z-kojetina-zatraktivnila-houpacka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2026-05-16T00:14:29+02:00</dcterms:created>
  <dcterms:modified xsi:type="dcterms:W3CDTF">2026-05-16T00:14:29+02:00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