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fotbal už nepatří městu. Balík akcií byl slavnostně předán novému majiteli</w:t>
      </w:r>
    </w:p>
    <w:p>
      <w:pPr/>
      <w:r>
        <w:rPr/>
        <w:t xml:space="preserve">Podmínky stanovené všemi smlouvami byly ze strany slovenského obchodního partnera, společnosti A.I.K. spol. s.r.o. se sídlem v Žilině, naplněny. Zaplatil 15 mil. na provoz klubu do konce letošního roku a uhradil půjčky ve výši 10 milionů korun, které klubu poskytlo město. Převodu akcií tak nic nestálo v cestě.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 se podařilo, podepsali jsme řádné smlouvy, předali jsme 266 akcií, kdy má každá akcie jmenovitou hodnotu 100 tisíc korun a dnes je majitelem SFC slovenský podnikatel, který má společnost A.I.K. a přejeme samozřejmě hodně zdaru, aby se dařilo, aby to zpátky dotáhli do první ligy.” </w:t>
      </w:r>
    </w:p>
    <w:p>
      <w:pPr/>
      <w:r>
        <w:rPr/>
        <w:t xml:space="preserve">Ochranná známka klubu je stále majetkem města Opavy. Slovenská strana ji může v souvislosti s fotbalem plně obchodně i sportovně využívat. SFC Opava je v tabulce aktuálně na 11. místě. Cílem je úspěšně dohrát ligu a zabojovat v poháru. </w:t>
      </w:r>
    </w:p>
    <w:p>
      <w:pPr/>
      <w:r>
        <w:rPr>
          <w:b w:val="1"/>
          <w:bCs w:val="1"/>
        </w:rPr>
        <w:t xml:space="preserve">Andrej Krajíček, majitel SFC Opava: </w:t>
      </w:r>
      <w:r>
        <w:rPr/>
        <w:t xml:space="preserve">“Zrovna na tom nejsme nejlíp, protože jsme prohráli. Těšíme se na Spartu, na pohár a na další domácí zápas.”</w:t>
      </w:r>
    </w:p>
    <w:p>
      <w:pPr/>
      <w:r>
        <w:rPr/>
        <w:t xml:space="preserve">Na základě výpůjčky bude SFC Opava využívat městský stadion a přilehlé tréninkovéhřiště pro činnost svého A týmu. Ostatní majetek, tedy druhé tréninkové hřiště, hřiště s umělou plochou v Kylešovicích a objekt šaten v Kylešovicích, zůstane městu.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114/opavsky-fotbal-uz-nepatri-mestu-balik-akcii-byl-slavnostne-predan-novemu-maj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2026-06-30T23:25:01+02:00</dcterms:created>
  <dcterms:modified xsi:type="dcterms:W3CDTF">2026-06-30T23:25:01+02:00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