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Technologický park v Pustkovci čeká rozšíření. Nová budova nabídne laboratoře, kanceláře i byty</w:t>
      </w:r>
    </w:p>
    <w:p>
      <w:pPr/>
      <w:r>
        <w:rPr/>
        <w:t xml:space="preserve">Technologický park v Ostravě-Pustkovci se rozšíří o multifunkční objekt. V areálu ho vybuduje společnost CTP, která pozemky koupila za 72 milionů korun, což je téměř trojnásobek odhadní ceny. Jde o svah o rozloze asi asi 1 a půl hektaru.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"Na pozemku vyroste nový objekt, který by měl zajistit prostory pro technologické firmy, výzkum a vývoj. V této chvíli Ostrava mění svou strukturu z města, které bylo zaměřeno na těžký průmysl, na město nových technologií, a toto je jedna z věcí, která by k tomu měla přispět."</w:t>
      </w:r>
    </w:p>
    <w:p>
      <w:pPr/>
      <w:r>
        <w:rPr/>
        <w:t xml:space="preserve">Součástí nové budovy se dvěma podzemními a sedmi nadzemními podlažími budou kancelářské i ubytovací prostory, prototypové dílny jako například laboratoře nebo zázemí pro služby.</w:t>
      </w:r>
    </w:p>
    <w:p>
      <w:pPr/>
      <w:r>
        <w:rPr>
          <w:b w:val="1"/>
          <w:bCs w:val="1"/>
        </w:rPr>
        <w:t xml:space="preserve">Jakub Kodr, jednatel CTP:</w:t>
      </w:r>
      <w:r>
        <w:rPr/>
        <w:t xml:space="preserve"> "Už stávající areál funguje relativně velmi dobře, je oblíbený a působí tam spousta zajímavých firem. Děje se tam toho spousta z hlediska vědy, výzkumu i inkubátorů. Myslíme si, že když se nám to povede správně postavit, mohlo by to Ostravě jako takové velmi pomoci."</w:t>
      </w:r>
    </w:p>
    <w:p>
      <w:pPr/>
      <w:r>
        <w:rPr>
          <w:b w:val="1"/>
          <w:bCs w:val="1"/>
        </w:rPr>
        <w:t xml:space="preserve">Zbyněk Jendryka, Regionální ředitel výstavby CTP: </w:t>
      </w:r>
      <w:r>
        <w:rPr/>
        <w:t xml:space="preserve">"V přizemním podlaží budovy budou společenské funkce jako třeba restaurace nebo školka. V dalších nadzemních podlažích pak budou situovány vývojové laboratoře a úplně v nejvyšších patrech kancelářské prostory. Budova svým tvarem reaguje na okolní zástavbu, takže směrem od zástavby rodinných domů budova stoupá a má terasovitý charakter, směrem k Vysoké škole báňské už má plnou výšku."</w:t>
      </w:r>
    </w:p>
    <w:p>
      <w:pPr/>
      <w:r>
        <w:rPr/>
        <w:t xml:space="preserve">Nová budova by měla být hotova do konce roku 2027. Investice dosáhne výš jedné miliardy. Práci by v ní mohlo najít až 2 tisíce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333/technologicky-park-v-pustkovci-ceka-rozsireni-nova-budova-nabidne-laboratore-kancelare-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2026-05-09T01:00:51+02:00</dcterms:created>
  <dcterms:modified xsi:type="dcterms:W3CDTF">2026-05-09T01:00:51+02:00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