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22.8.2024,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Muzejní škola připomene v dalším ročníku třeba rok 1939 a Krylovy</w:t>
      </w:r>
    </w:p>
    <w:p>
      <w:pPr/>
      <w:r>
        <w:rPr/>
        <w:t xml:space="preserve">Série devíti letošních přednášek Muzejní školy nejen pro seniory začne 23. září a skončí 25. listopadu. Posluchače čekají informace z různých historických a vlastivědných oborů. </w:t>
      </w:r>
    </w:p>
    <w:p>
      <w:pPr/>
      <w:r>
        <w:rPr>
          <w:b w:val="1"/>
          <w:bCs w:val="1"/>
        </w:rPr>
        <w:t xml:space="preserve">Eva Sulovská, Muzeum Novojičínska: </w:t>
      </w:r>
      <w:r>
        <w:rPr/>
        <w:t xml:space="preserve">“Zase představíme témata, kterými se jako muzeum dlouhodobě zabýváme. Mezi přednášejícími budou i hosté s tématy, která se týkají Nového Jičína, jako třeba o Karlu Krylovi, o Krylovi a tiskárně a také o Krylovi jako zpěvákovi. Také zabrousíme do výtvarného oboru a představíme tajemství starých obrazů z našich depozitářů. Budeme mít etnografické téma, přírodovědné téma život v rybničních litorálech. Připomeneme si události 19. listopadu 1939 a v závěru pojedeme do Hodslavic, do rodiště Františka Palackého.”    </w:t>
      </w:r>
    </w:p>
    <w:p>
      <w:pPr/>
      <w:r>
        <w:rPr/>
        <w:t xml:space="preserve">Zmíněná etnografická přednáška bude pojednávat o Lidovém textilu na Novojičínsku, povede ji Eva Glogarová, která se v rámci své odborné práce v muzeu věnuje procházení pozůstalostních inventářů.     </w:t>
      </w:r>
    </w:p>
    <w:p>
      <w:pPr/>
      <w:r>
        <w:rPr>
          <w:b w:val="1"/>
          <w:bCs w:val="1"/>
        </w:rPr>
        <w:t xml:space="preserve">Eva Glogarová, Muzeum Novojičínska: </w:t>
      </w:r>
      <w:r>
        <w:rPr/>
        <w:t xml:space="preserve">“Zatím jsme prošli výběrově několik vesnic z bývalého panství Starý Jičín, z fulneckého a kunínského panství a na základě těch pozůstalostních inventářů nám vyplývají struktury majetku těch poddaných tady na Novojičínsku na přelomu 18. a 19. století. To bude jedna část přednášky a druhá část přednášky bude také o tom, že v minulosti tady sbíral Stefan Weigl textil, bylo to takový nadšenec strážmistr a sbíral lidový textil po vesnicích. Část jeho sběru skončila tady v muzeu v Novém Jičíně a čas mají i v Brně.”</w:t>
      </w:r>
    </w:p>
    <w:p>
      <w:pPr/>
      <w:r>
        <w:rPr/>
        <w:t xml:space="preserve">Tato přednáška bude na pořadu dne zhruba v polovině cyklu.      </w:t>
      </w:r>
    </w:p>
    <w:p>
      <w:pPr/>
      <w:r>
        <w:rPr/>
        <w:t xml:space="preserve">Kdo se chce Muzejní školy zúčastnit, musí se přijít od 3. do 13. září zapsat kdykoliv v otevírací době Žerotínském zámku. Nepochybují zde o tom, že bude plno, stejně jako v předchozích ročnících. </w:t>
      </w:r>
    </w:p>
    <w:p>
      <w:pPr/>
      <w:r>
        <w:rPr>
          <w:b w:val="1"/>
          <w:bCs w:val="1"/>
        </w:rPr>
        <w:t xml:space="preserve">Eva Sulovská, Muzeum Novojičínska: </w:t>
      </w:r>
      <w:r>
        <w:rPr/>
        <w:t xml:space="preserve">“Těší nás, že máme příznivce, kteří rádi do muzea zavítají, sledují dění v muzeu, sledují, co se tady děje, na čem pracujeme, zajímají je ta témata, jejich vlastně rodiště, jejich okolí, takže nás to velice těší. Snažíme se čerpat i z toho, co nám sami navrhnou, jaká témata by je samotné zaujala. Takže děláme vždycky na konci muzejní školy anketu, jak se jim to líbilo, které téma se líbilo více, které méně a které by třeba chtěli otevřít příště. Někteří účastníci se nám hrdě hlásí, že absolvovali všechny ročníky. Takže se snažíme vyrobit každý rok trošku jiné diáře, ve kterých mají celou sadu přednášek z toho roku, a mohou si v tom kdykoliv zalistovat.” </w:t>
      </w:r>
    </w:p>
    <w:p>
      <w:pPr/>
      <w:r>
        <w:rPr/>
        <w:t xml:space="preserve">Muzejní škola je dostupná všem zájemcům, na věku nezáleží. Vzdělávacími dny budou pondělky. Dopolední přednáška bude od devíti do jedenácti hodin, odpolední od jedné do tří. Kapacita jedné skupiny je 40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508/muzejni-skola-pripomene-v-dalsim-rocniku-treba-rok-1939-a-kryl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2026-07-02T07:07:21+02:00</dcterms:created>
  <dcterms:modified xsi:type="dcterms:W3CDTF">2026-07-02T07:07:21+02:00</dcterms:modified>
</cp:coreProperties>
</file>

<file path=docProps/custom.xml><?xml version="1.0" encoding="utf-8"?>
<Properties xmlns="http://schemas.openxmlformats.org/officeDocument/2006/custom-properties" xmlns:vt="http://schemas.openxmlformats.org/officeDocument/2006/docPropsVTypes"/>
</file>