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pomáhá veřejnosti zvládnout základy první pomoci</w:t>
      </w:r>
    </w:p>
    <w:p>
      <w:pPr/>
      <w:r>
        <w:rPr/>
        <w:t xml:space="preserve">Poskytnutí první pomoci před příjezdem záchranné služby může člověku zachránit život. Ne každý ale ví, jak by se měl v takové situaci zachovat, jaké jsou správné postupy. Na školení první pomoci v havířovské nemocnici pro veřejnost zazněly otázky, zda a kdy provádět umělé dýchání, nebo jak moc hluboko se má provádět srdeční masáž.</w:t>
      </w:r>
    </w:p>
    <w:p>
      <w:pPr/>
      <w:r>
        <w:rPr>
          <w:b w:val="1"/>
          <w:bCs w:val="1"/>
        </w:rPr>
        <w:t xml:space="preserve">Radim Holek, zdravotnický záchranář: </w:t>
      </w:r>
      <w:r>
        <w:rPr/>
        <w:t xml:space="preserve">"Co nejdříve si voláme o pomoc někoho z okolí, záchrannou službu na číslo 155, a začneme s nepřímou srdeční masáží uprostřed hrudníku s hloubkou stlačení pět až šest centimetrů a zhruba sto až sto dvacet stlačení za jednu minutu. Setkáváme se s tím v terénu, že lidé začali s resuscitací. Velkou roli v tom hraje právě naše operační zdravotnické středisko záchranné služby, které jim po telefonu říká, co mají dělat."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hlavně zajímalo u těch miminek. Zkontrolovat, zda dýchá, jestli je při vědomí, a dvěma prsty stlačovat hrudník.” Dává se umělé dýchání u dětí? “Mělo by se začínat pěti vdechy vždy u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proč jsem se přihlásil? Zaprvé už jsem několikrát byl schopen nějakou tu pomoc poskytnout, protože v práci jsem měl tyto možnosti, a vzhledem k tomu, že mám vnoučata, tak člověk musí být připraven.”</w:t>
      </w:r>
    </w:p>
    <w:p>
      <w:pPr/>
      <w:r>
        <w:rPr/>
        <w:t xml:space="preserve">Kromě resuscitace se lidé na druhém chirurgickém stanovišti dozvěděli, jak postupovat při úrazech.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88/havirovska-nemocnice-pomaha-verejnosti-zvladnout-zaklady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2026-04-05T15:45:10+02:00</dcterms:created>
  <dcterms:modified xsi:type="dcterms:W3CDTF">2026-04-05T15:45:10+02:00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