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ostravského letiště letěli první cestující na Mauricius, další míří do Thajska</w:t>
      </w:r>
    </w:p>
    <w:p>
      <w:pPr/>
      <w:r>
        <w:rPr/>
        <w:t xml:space="preserve">První odlet na Mauricius byl slavnostní hned dvojnásobně. Vedle nejdelších přímých tras si mošnovské letiště připsalo také první přivítání prodloužené verze Boeingu 787 Dreamliner. Jde o širokotrupý letoun s kapacitou až 344 cestujících.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“Dneska odlétáme první letadlo na Mauricius. Doufám, že cestujícím to bude všechno vyhovovat, že to bude v pohodě. Bude velké letadlo, pohodlné letadlo a doufám, že se to uchytí a že i Thajsko, které bude za 14 dní , nebo za týden, tak poletí taky dobře.</w:t>
      </w:r>
    </w:p>
    <w:p>
      <w:pPr/>
      <w:r>
        <w:rPr/>
        <w:t xml:space="preserve">{{souvisejici-clanek-"11000046131"}}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“Podařilo se nám po mnoha letech konečně udělat to, po čem občané volali, a to je dlouhodobé dálkové lety přes zimu. Thajsko i Mauricius jsou vlastně nejdelší lety, které se kdy z ostravského letiště létaly a my budeme rádi, když se tyto lety ujmou a když budeme moct nadále i další roky s těmito lety pokračovat.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“Charterové linky se letos z Mošnova létaly do 31 destinací z Mošnova. Máme obrovskou radost, že cestovní kanceláře si naše letiště oblíbily. Máme už skoro 490 tisíc přepravených cestujících a doufám, že příští rok nám to už překročit tu pětistovku.” </w:t>
      </w:r>
    </w:p>
    <w:p>
      <w:pPr/>
      <w:r>
        <w:rPr/>
        <w:t xml:space="preserve">V příští sezoně připravuje mošnovské letiště pravidelnou linku do španělské Girony poblíž Barcelony.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31/z-ostravskeho-letiste-leteli-prvni-cestujici-na-mauricius-dalsi-miri-do-thaj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2026-06-06T13:30:59+02:00</dcterms:created>
  <dcterms:modified xsi:type="dcterms:W3CDTF">2026-06-06T13:30:59+02:00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