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10.6.2025,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stala centrem železničního světa. Veletrh Rail Business Days zaplnil Trojhalí</w:t>
      </w:r>
    </w:p>
    <w:p>
      <w:pPr/>
      <w:r>
        <w:rPr/>
        <w:t xml:space="preserve">Veletrh Rail Business Days je mezinárodní odborné setkání zaměřené na železniční dopravu, které se každoročně koná v Ostravě. Spojuje výstavu železniční techniky, odborné konference, diskuze odborníků z oboru dopravy, infrastruktury a železničního průmyslu.</w:t>
      </w:r>
    </w:p>
    <w:p>
      <w:pPr/>
      <w:r>
        <w:rPr>
          <w:b w:val="1"/>
          <w:bCs w:val="1"/>
        </w:rPr>
        <w:t xml:space="preserve">Martin Kupka (ODS), ministr dopravy:</w:t>
      </w:r>
      <w:r>
        <w:rPr/>
        <w:t xml:space="preserve"> "Železnice má dobrou perspektivu. Má jí a je to patrné na vašem entuziasmu, na vaší energii. Je to patrné na tom, že se můžeme bavit o dalších výzvách."</w:t>
      </w:r>
    </w:p>
    <w:p>
      <w:pPr/>
      <w:r>
        <w:rPr/>
        <w:t xml:space="preserve">Ostravsko a MS kraj jsou v železničním průmyslu velmi důležité oblasti. Škoda Vagonka zde vyrábí vlaky pro celou Evropu, Třinecké železárny kolejnice, Bonatrans železniční dvojkolí nebo fryčovický Borcad sedačky. </w:t>
      </w:r>
    </w:p>
    <w:p>
      <w:pPr/>
      <w:r>
        <w:rPr>
          <w:b w:val="1"/>
          <w:bCs w:val="1"/>
        </w:rPr>
        <w:t xml:space="preserve">Radek Podstawka (ANO), náměstek hejtmana MS kraje: </w:t>
      </w:r>
      <w:r>
        <w:rPr/>
        <w:t xml:space="preserve">"Je tady baterkový vlak, je tady vodíkový vlak, jsou tady elektrické vlaky, takže ekologie už z té železnice jde na nás ze všech stran."</w:t>
      </w:r>
    </w:p>
    <w:p>
      <w:pPr/>
      <w:r>
        <w:rPr/>
        <w:t xml:space="preserve">Společnost ODIS, která se stará o regionální dopravu v našem kraji prezentovala automat na prodej jízdenek, který nahradí pokladny na nádražích.</w:t>
      </w:r>
    </w:p>
    <w:p>
      <w:pPr/>
      <w:r>
        <w:rPr>
          <w:b w:val="1"/>
          <w:bCs w:val="1"/>
        </w:rPr>
        <w:t xml:space="preserve">Aleš Stejskal, jednatel Koordinátor ODIS: </w:t>
      </w:r>
      <w:r>
        <w:rPr/>
        <w:t xml:space="preserve">" V případě, že si cestující s automatem nerozumí, má problém, bojí se, tak zde je možnost, pomoci jednoho stisku tlačítka, se spojit s naším callcentrem."</w:t>
      </w:r>
    </w:p>
    <w:p>
      <w:pPr/>
      <w:r>
        <w:rPr/>
        <w:t xml:space="preserve">Od konce roku jezdí v našem kraji novinka v oblasti bezemisní dopravy - akutrolejová jednotka RegioPanther. Tento vlak dokáže kombinovat jízdu pod  trolejí i na baterie a návštěvníci si ho mohli prohlédnout pěkně zblízka.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147/ostrava-se-stala-centrem-zeleznicniho-sveta-veletrh-rail-business-days-zaplnil-trojh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2026-10-27T19:08:13+01:00</dcterms:created>
  <dcterms:modified xsi:type="dcterms:W3CDTF">2026-10-27T19:08:13+01:00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