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26.11.2025,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Kampaň Řemeslo má respekt láká žáky do řemeslných oborů</w:t>
      </w:r>
    </w:p>
    <w:p>
      <w:pPr/>
      <w:r>
        <w:rPr/>
        <w:t xml:space="preserve">Svůj stánek měl ve Futuru také Moravskoslezský kraj, který zde popularizuje kampaň Řemeslo má respekt.</w:t>
      </w:r>
    </w:p>
    <w:p>
      <w:pPr/>
      <w:r>
        <w:rPr>
          <w:b w:val="1"/>
          <w:bCs w:val="1"/>
        </w:rPr>
        <w:t xml:space="preserve">Jana Trombíková, Odbor školství, mládeže a sportu, KÚ MSK:</w:t>
      </w:r>
      <w:r>
        <w:rPr/>
        <w:t xml:space="preserve"> "Zaměřujeme se na podporu řemeslných oborů, protože jsou to obory, které jsou poptávané trhem práce. Ale máme málo zájemců na straně žáků, kteří by obor chtěli studovat. Domnívám se, že se to daří, protože zájem ze strany žáků je minimální. Na stánku už vnímáme od rána, že se zastavují. Zajímají se o to, co jim přinese, když budou studovat vybraný obor. Ale jestli se ptáte na to, jak se daří naplňovat obory, tak to je otázka jako úplně jiná. Kdyby se to dařilo stoprocentně, tak tady dneska nejsme."</w:t>
      </w:r>
    </w:p>
    <w:p>
      <w:pPr/>
      <w:r>
        <w:rPr/>
        <w:t xml:space="preserve">Co všechno děláte pro to, aby se obory naplnily v rámci toho projektu obecně?</w:t>
      </w:r>
    </w:p>
    <w:p>
      <w:pPr/>
      <w:r>
        <w:rPr>
          <w:b w:val="1"/>
          <w:bCs w:val="1"/>
        </w:rPr>
        <w:t xml:space="preserve">Jana Trombíková, Odbor školství, mládeže a sportu, KÚ MSK:</w:t>
      </w:r>
      <w:r>
        <w:rPr/>
        <w:t xml:space="preserve"> "Kampaň je zaměřená tak, že podporujeme obory stipendií. To je jedna z těch složek podpory, kdy obory jsou podporované prospěchovou, případně motivační složkou stipendia. Těch podporovaných oborů je celá řada. Na dvaceti školách, vlastně v celém kraji, plus jsou podporovány obory na školách v okrajových lokalitách kraje, takže to je jedna věc. Dále je celá kampaň na podporu řemesel, která čítá aktivitu zejména na sociálních sítích."</w:t>
      </w:r>
    </w:p>
    <w:p>
      <w:pPr/>
      <w:r>
        <w:rPr/>
        <w:t xml:space="preserve">Na veletrhu se prezentovalo padesát středních škol, ať už krajských, soukromých nebo církevních.</w:t>
      </w:r>
    </w:p>
    <w:p>
      <w:pPr/>
      <w:r>
        <w:rPr>
          <w:b w:val="1"/>
          <w:bCs w:val="1"/>
        </w:rPr>
        <w:t xml:space="preserve">Lenka Veličková, organizátorka akce: </w:t>
      </w:r>
      <w:r>
        <w:rPr/>
        <w:t xml:space="preserve">"Zájemci o studium si tady mohou vyhlédnout studijní obor od různých učebních oborů umělecké školy, technické školy a zájem o akci je opravdu veliký."</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822/kampan-remeslo-ma-respekt-laka-zaky-do-remeslnych-o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2026-08-27T11:01:04+02:00</dcterms:created>
  <dcterms:modified xsi:type="dcterms:W3CDTF">2026-08-27T11:01:04+02:00</dcterms:modified>
</cp:coreProperties>
</file>

<file path=docProps/custom.xml><?xml version="1.0" encoding="utf-8"?>
<Properties xmlns="http://schemas.openxmlformats.org/officeDocument/2006/custom-properties" xmlns:vt="http://schemas.openxmlformats.org/officeDocument/2006/docPropsVTypes"/>
</file>