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22.12.2025, 06:31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Kachličky už nahradila nerezová vana, ta už je připravena k napuštění</w:t>
      </w:r>
    </w:p>
    <w:p>
      <w:pPr/>
      <w:r>
        <w:rPr/>
        <w:t xml:space="preserve">Staveništěm se venkovní bazén stal v dubnu, od té doby byla zdemolována původní betonová vana, zmizel starý tobogán a areál se začíná měnit v moderní koupaliště. </w:t>
      </w:r>
    </w:p>
    <w:p>
      <w:pPr/>
      <w:r>
        <w:rPr>
          <w:b w:val="1"/>
          <w:bCs w:val="1"/>
        </w:rPr>
        <w:t xml:space="preserve">Ondřej Smutek, stavbyvedoucí, Homola holding: </w:t>
      </w:r>
      <w:r>
        <w:rPr/>
        <w:t xml:space="preserve">“Máme hotovou nerezovou vanu, která je vyvařená a připravená se k napouštění. Probíhají technologické rozvody v podzemí a v technologické budově. Za mnou vidíte technologickou budovu, kde budou v podzemí vlastně čerpadla, technologie, filtry a vzadu se ještě staví další budova technologická, kde bude vybíhat věž tobogánu.”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říjnu letošního roku byl uzavřen dodatek číslo 1 ke smlouvě o dílo, kterým se změnil rozsah prací s ohledem na aktuální potřeby a okolnosti. A taktéž se navýšila cena díla zhruba o 3 miliony bez DPH, takže aktuálně ta cena činí 85 milionů korun bez DPH.”</w:t>
      </w:r>
    </w:p>
    <w:p>
      <w:pPr/>
      <w:r>
        <w:rPr/>
        <w:t xml:space="preserve">Stavba, na jejíž realizací má firma 12 měsíců, má v tuto chvíli asi třítýdenní zpoždění.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“Mírné zdržení je, samozřejmě jsou to nějaké klimatické podmínky, a co je vlastně zásadní věc, je to, že vlastně zasahujeme do areálu, nebo do zařízení, které je 50 let staré, což se nedalo vlastně i z hlediska projekčního prozkoumat dopředu. Takže objevili jsme i některé věci, které naši předci vlastně nějak vybudovali, ale tam se tenkrát žádná prováděcí projekce nedělala, to znamená, že jsme některé věci museli prostě objevovat a zakomponovat do toho projektu. S tím samozřejmě souvisí nějaké vícepráce, které vyvstaly z těchto důvodů, ale nejsou zase v takové výši, že by to nějakým způsobem zásadně ovlivnilo cenu celkového projektu. Některé ty více práce, ale naopak ovlivní vlastně ekonomiku provozu, protože jsme něco ještě vlastně nad rámec domysleli a dobudovali z hlediska technologií.” </w:t>
      </w:r>
    </w:p>
    <w:p>
      <w:pPr/>
      <w:r>
        <w:rPr>
          <w:b w:val="1"/>
          <w:bCs w:val="1"/>
        </w:rPr>
        <w:t xml:space="preserve">Ondřej Smutek, stavbyvedoucí, Homola holding: </w:t>
      </w:r>
      <w:r>
        <w:rPr/>
        <w:t xml:space="preserve">“Budeme se snažit pracovat i v nepříznivých klimatických podmínkách a snad počasí bude jako doposud, snad se to výrazně nezhorší a nepřijdou velké mrazy, které by nás držely.”</w:t>
      </w:r>
    </w:p>
    <w:p>
      <w:pPr/>
      <w:r>
        <w:rPr/>
        <w:t xml:space="preserve">Financování stavby je v rámci městského rozpočtu rozděleno do dvou let. V letošním roce by mělo být proinvestováno zhruba 48 milionů korun.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“Zbytek této částky je zařazen do návrhu rozpočtu na rok 2026. Zatím tím dodatkem nebyla identifikovaná potřeba prodloužit termín pro provedení díla, takže zasmluvněn je duben 2026. S tím, že počítáme, že na letní sezonu, čili od června příštího roku, by bazén měl být otevřený.”</w:t>
      </w:r>
    </w:p>
    <w:p>
      <w:pPr/>
      <w:r>
        <w:rPr>
          <w:b w:val="1"/>
          <w:bCs w:val="1"/>
        </w:rPr>
        <w:t xml:space="preserve">Pavel Kelar, ředitel bazénu v Novém Jičíně:</w:t>
      </w:r>
      <w:r>
        <w:rPr/>
        <w:t xml:space="preserve"> “Stojíme u toho samotného tělesa venkovního bazénu, který už je v těch konturách, jak bych to tak řekl, kdy už tam vidím tu jasně zářící vodu a ty plavce a ty obyvatel Nového Jičína a širokého okolí, kteří si tady přišli oddechnout a zaplavat, takže už to vidím.”</w:t>
      </w:r>
    </w:p>
    <w:p>
      <w:pPr/>
      <w:r>
        <w:rPr/>
        <w:t xml:space="preserve">Z hlediska rozsahu, doby trvání i finanční náročnosti je modernizace bazénu jedna z nejvýznamnějších investičních akcí města za poslední roky. Celková cena včetně DPH je kolem 113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242/kachlicky-uz-nahradila-nerezova-vana-ta-uz-je-pripravena-k-napu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2026-10-07T03:40:56+02:00</dcterms:created>
  <dcterms:modified xsi:type="dcterms:W3CDTF">2026-10-07T03:40:56+02:00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