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Najpierw poezja - potem zabawa</w:t>
      </w:r>
    </w:p>
    <w:p>
      <w:pPr/>
      <w:r>
        <w:rPr>
          <w:b w:val="1"/>
          <w:bCs w:val="1"/>
        </w:rPr>
        <w:t xml:space="preserve">Urszula Byrtus,  kierowniczka Domu ELIM: </w:t>
      </w:r>
      <w:r>
        <w:rPr/>
        <w:t xml:space="preserve">„Bardzo lubię gry planszowe, ponieważ są towarzyskie i  łączą wiele generacji, i ja ich mam w domu dziecięcych pięćdziesiąt i takich  dla dłużej grających, starszych graczy, mam około trzydziestu.”</w:t>
      </w:r>
    </w:p>
    <w:p>
      <w:pPr/>
      <w:r>
        <w:rPr/>
        <w:t xml:space="preserve">Zanim na stołach  pojawiły się gry, każdy z uczniów miał okazję popisać się swoją własną  interpretacją polskiej poezji. </w:t>
      </w:r>
    </w:p>
    <w:p>
      <w:pPr/>
      <w:r>
        <w:rPr>
          <w:b w:val="1"/>
          <w:bCs w:val="1"/>
        </w:rPr>
        <w:t xml:space="preserve">Marcela Gabrhel,  kierowniczka PSP Stonawa: </w:t>
      </w:r>
      <w:r>
        <w:rPr/>
        <w:t xml:space="preserve">„Dzisiaj, myślę, że też to był koncert, koncert  słowa, ponieważ dzieci powiedziały wiersze, których nauczyły się do konkursu  recytacji. Zawsze nam żal, że ten wiersz jest powiedziany tylko raz w szkole,  niektórzy potem wyjeżdżają do Czeskiego Cieszyna. W zasadzie te dzieci nie mają  gdzie tego wiersza komuś powiedzieć tak serdecznie, żeby te oklaski gromkie  zebrać, no to tu mamy właśnie to miejce.” </w:t>
      </w:r>
    </w:p>
    <w:p>
      <w:pPr/>
      <w:r>
        <w:rPr/>
        <w:t xml:space="preserve">Po programie  artystycznym zaczęła się zabawa. Do wyboru było kilkanaście gier, niektóre już </w:t>
      </w:r>
    </w:p>
    <w:p>
      <w:pPr/>
      <w:r>
        <w:rPr/>
        <w:t xml:space="preserve">znane, inne w  tym dniu miały tu swoją premierę.</w:t>
      </w:r>
    </w:p>
    <w:p>
      <w:pPr/>
      <w:r>
        <w:rPr>
          <w:b w:val="1"/>
          <w:bCs w:val="1"/>
        </w:rPr>
        <w:t xml:space="preserve">ankieta,  uczniowie i seniorzy: </w:t>
      </w:r>
      <w:r>
        <w:rPr/>
        <w:t xml:space="preserve">„Dzisiaj bym chciała wybrać jakąś grę, coś na pamięć, albo  takie pingwinki, pod ktorymi są jajeczka kolorowe.” „Ja wybrałam Klobouczku hop  i chcę grać dzisiaj z babcią.” „To se tu uczymy teprve z dětma, za  našich děti to ještě nebylo, takové hry, ale líbí se nám to.“ „Mamy dwie kostki i jeden plus dwa jest trzy, tak  otoczymy trójkę albo otoczymy dwa i jeden i kto będzie miał wszystkie na dole  tak wygrawa.” „Pochopili jsme to pochopili ... teraz już nom moc nie chybio.” „Piszemy  pięćdziesiąt, Natalka nagrała pięćdziesiąt punktów, a teraz ja.” „Ja to nie  znałam jeszcze tej gry, tak ona mi to wytłumaczyła ta babcia i jest to fajna  gra.” </w:t>
      </w:r>
    </w:p>
    <w:p>
      <w:pPr/>
      <w:r>
        <w:rPr>
          <w:b w:val="1"/>
          <w:bCs w:val="1"/>
        </w:rPr>
        <w:t xml:space="preserve">Urszula Byrtus,  kierowniczka Domu ELIM: </w:t>
      </w:r>
      <w:r>
        <w:rPr/>
        <w:t xml:space="preserve">„I jeszcze taka moja niespodzianka dla uczniów szkoły  polskiej jest to, że zawsze przed świętamii, przed choinką, jeżdżę do nich i  uczę ich tych gier, które są takie już bardziej skomplikowane i bardzo mnie  zawsze cieszy, że potem ja te gry widzę tam w świetlicy.”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825/najpierw-poezja--potem-zab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2026-10-15T16:27:16+02:00</dcterms:created>
  <dcterms:modified xsi:type="dcterms:W3CDTF">2026-10-15T16:27:16+02:00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