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Huť chce být dobrým sousedem. Starostové jsou se spoluprací spokojeni</w:t>
      </w:r>
    </w:p>
    <w:p>
      <w:pPr/>
      <w:r>
        <w:rPr/>
        <w:t xml:space="preserve">Nová Huť má od loňského podzimu nového majitele a po letech je zpátky v českých rukou. Firma se rozkládá na šesti stech hektarech a zasahuje do dvou městských obvodů. Velká část spadá pod místní část Kunčice městského obvodu Slezská Ostrava a starosta Richard Vereš si novou éru pod novým majitelem pochvaluje.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komunikujeme s vlastníkem i s insolvenčním správcem, u kterého zůstala část nemovitostí někdejšího Liberty. O tom, že by městský obvod, případně město mohly nabýt některé pozemky od těchto subjektů. Jedná se zejména o pozemky pod komunikacemi."</w:t>
      </w:r>
    </w:p>
    <w:p>
      <w:pPr/>
      <w:r>
        <w:rPr/>
        <w:t xml:space="preserve">Radvanice a Bartošovice dlouhodobě sužovaly emise z komínů, což se s útlumem výroby značně zlepšilo. Tamní starosta Aleš Boháč je s komunikací s novým vedením také spokojen.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podstatě se bavíme o rozvoji toho areálu, jeho pokračování, modernizaci, protože všichni víme, že předchozí majitel opustil huť tak, že ji v podstatě nechal, jak se říká, vykradenou."</w:t>
      </w:r>
    </w:p>
    <w:p>
      <w:pPr/>
      <w:r>
        <w:rPr/>
        <w:t xml:space="preserve">Ředitel Nové Huti deklaroval, že chce být dobrým sousedem a chce s městem a jeho obvody co nejvíce spolupracovat.</w:t>
      </w:r>
    </w:p>
    <w:p>
      <w:pPr/>
      <w:r>
        <w:rPr>
          <w:b w:val="1"/>
          <w:bCs w:val="1"/>
        </w:rPr>
        <w:t xml:space="preserve">Radek Strouhal, generální ředitel Nové Huti:</w:t>
      </w:r>
      <w:r>
        <w:rPr/>
        <w:t xml:space="preserve"> "Vždycky chcete být dobrý soused a chcete být partnerem pro jednání s městem, najít nějakou cestu spolupráce. Nikdy nemá smysl nějakým způsobem válčit."</w:t>
      </w:r>
    </w:p>
    <w:p>
      <w:pPr/>
      <w:r>
        <w:rPr/>
        <w:t xml:space="preserve">V Nové Huti v současné době pracuje asi dva tisíce zaměstnanců. V letošním roce plánuje firma investice za asi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900/nova-hut-chce-byt-dobrym-sousedem-starostove-jsou-se-spoluprac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2026-07-04T17:54:21+02:00</dcterms:created>
  <dcterms:modified xsi:type="dcterms:W3CDTF">2026-07-04T17:54:21+02:00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