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Archa pomáhá lidem vymanit se z péče a postarat se sami o sebe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spokojený.”</w:t>
      </w:r>
    </w:p>
    <w:p>
      <w:pPr/>
      <w:r>
        <w:rPr/>
        <w:t xml:space="preserve">Celkem prošlo tímto chráněným bydlení 38 lidí, z nichž mnozí se posunuli do samostatného bydlení. Aktuálně tu žije 17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1/novojicinska-archa-pomaha-lidem-vymanit-se-z-pece-a-postarat-se-sami-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2026-04-21T07:32:06+02:00</dcterms:created>
  <dcterms:modified xsi:type="dcterms:W3CDTF">2026-04-21T07:32:06+02:00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