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navštívil ubytovnu Merkur</w:t>
      </w:r>
    </w:p>
    <w:p>
      <w:pPr/>
      <w:r>
        <w:rPr/>
        <w:t xml:space="preserve">V komplexu lze ubytovat cca 400 lidí a momentálně je téměř celý obsazen. V této chvíli asi čtvrtinu ubytovaných tvoří Romové. Podle dostupných informací ale nepatří mezi ty, kteří narušují veřejný pořádek a jsou nepřizpůsobiví. Z většiny bydlí na ubytovně lidé, kteří mají trvalé bydliště na magistrátu. Primátor chce o situaci jednat se zástupci RPG.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053/primator-havirova-navstivil-ubytovnu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2026-05-31T06:57:15+02:00</dcterms:created>
  <dcterms:modified xsi:type="dcterms:W3CDTF">2026-05-31T06:57:15+02:00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