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tradice obvyklé i neobvyklé</w:t>
      </w:r>
    </w:p>
    <w:p>
      <w:pPr/>
      <w:r>
        <w:rPr/>
        <w:t xml:space="preserve">Jan Gavelčík tráví už deset let štědrovečerní dopoledne tak, že brzy ráno sbalí vše potřebné k výšlapu a jde pokořit královnu Beskyd, Lysou horu.</w:t>
      </w:r>
    </w:p>
    <w:p>
      <w:pPr/>
      <w:r>
        <w:rPr/>
        <w:t xml:space="preserve">Jan Gavelčík, Lysař: </w:t>
      </w:r>
      <w:r>
        <w:rPr>
          <w:i w:val="1"/>
          <w:iCs w:val="1"/>
        </w:rPr>
        <w:t xml:space="preserve">"No, jestli bude zítra hezky, tak tradici dodržím a půjdu na Lysou Horu. V batohu budu mít jen vodu, na rozdíl od některých, kteří nosí s sebou něco na posilněnou."</w:t>
      </w:r>
    </w:p>
    <w:p>
      <w:pPr/>
      <w:r>
        <w:rPr/>
        <w:t xml:space="preserve">Velké množství Čechů na Vánoce neexperimentuje. Chtějí si rozbalit dárky pod svým stromečkem, sníst v klidu štědrovečerní večeři a navštívit své blízké. Podle průzkumů je nelákají na svátky ani vlastní chatě či chalupě.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"Vánoce trávíme doma u stromečku.  Večeříme salát a rybu, zpíváme koledy, rozbalujeme dárečky.  Rozkrajujeme jablíčka, jestli tam bude hvězdička, dáváme pod talíře šupiny." 2. "Jíme bramborový salát a kapra." 3. "Bramborový salát, kapr, stromeček dárky, to nesmí nikdy chybět."</w:t>
      </w:r>
    </w:p>
    <w:p>
      <w:pPr/>
      <w:r>
        <w:rPr/>
        <w:t xml:space="preserve">Statistiky ukazují, že až 36 procent lidí nejraději tráví Vánoce v rodinném kruhu, na horách pak 5 procent a stejný počet lidí jede za teplem. Podle obchodníků začíná stoupat zájem o teplé moře a exotiku na úkor lyžování.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569/vanocni-tradice-obvykle-i-ne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2026-04-17T08:26:44+02:00</dcterms:created>
  <dcterms:modified xsi:type="dcterms:W3CDTF">2026-04-17T08:26:44+02:00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