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7.1.2010, 05:41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spustila kampaň  Uč se jazyky</w:t>
      </w:r>
    </w:p>
    <w:p>
      <w:pPr/>
      <w:r>
        <w:rPr/>
        <w:t xml:space="preserve">Průzkumy ukázaly, že obyvatelé Ostravy nejsou příliš dobře jazykově vybaveni, a proto se vedení města rozhodlo, začít podporovat výuku cizích jazyků.</w:t>
      </w:r>
    </w:p>
    <w:p>
      <w:pPr/>
      <w:r>
        <w:rPr/>
        <w:t xml:space="preserve">Petr Kajnar(ČSSD), primátor Ostravy:</w:t>
      </w:r>
      <w:r>
        <w:rPr>
          <w:i w:val="1"/>
          <w:iCs w:val="1"/>
        </w:rPr>
        <w:t xml:space="preserve"> „Smyslem té kampaně je motivovat mladé lidi k tomu, aby si uvědomili, že pokud budou dobře jazykově vybaveni, že je čeká kariéra, která je lákavější a profesně zajímavější." </w:t>
      </w:r>
    </w:p>
    <w:p>
      <w:pPr/>
      <w:r>
        <w:rPr/>
        <w:t xml:space="preserve">Z naší malé ankety v Ostravě vyplynulo, že průzkumy se příliš nemýlily. Anketa, středošloláci: </w:t>
      </w:r>
      <w:r>
        <w:rPr>
          <w:i w:val="1"/>
          <w:iCs w:val="1"/>
        </w:rPr>
        <w:t xml:space="preserve">1. "Učím se asi 5 let anglicky ale moc toho neumím." 2. "Já se domluvím spíš rukama nohama."</w:t>
      </w:r>
    </w:p>
    <w:p>
      <w:pPr/>
      <w:r>
        <w:rPr/>
        <w:t xml:space="preserve">Narazili jsme ale i na první vlaštovku, lepších zítřků. Žák mateřské školky: </w:t>
      </w:r>
      <w:r>
        <w:rPr>
          <w:i w:val="1"/>
          <w:iCs w:val="1"/>
        </w:rPr>
        <w:t xml:space="preserve">"Učíme se ve školce anglicky." A řekneš nám něco? "Cat je kočka." </w:t>
      </w:r>
    </w:p>
    <w:p>
      <w:pPr/>
      <w:r>
        <w:rPr/>
        <w:t xml:space="preserve">Součástí kampaně, je kromě propagace jazyků, i interetová soutěž o ceny. Hlavními tvářemi, které by měly děti a mládež motivovat je modelka Blanka Štramberská a fotbalista Mário Lička, který ovládá 4 jazyky.</w:t>
      </w:r>
    </w:p>
    <w:p>
      <w:pPr/>
      <w:r>
        <w:rPr/>
        <w:t xml:space="preserve">Mário Lička, FC Baník Ostrava: </w:t>
      </w:r>
      <w:r>
        <w:rPr>
          <w:i w:val="1"/>
          <w:iCs w:val="1"/>
        </w:rPr>
        <w:t xml:space="preserve">"Francouzky umím díky rodičům, pak jsem se učil anglicky na gymnáziu, to mi pomohlo při angažmá v Anglii. Pak jsem se v Itálii naučil Italsky a umím španělsky."</w:t>
      </w:r>
    </w:p>
    <w:p>
      <w:pPr/>
      <w:r>
        <w:rPr/>
        <w:t xml:space="preserve">Město také připravilo dotační program pro školy. Ta zařízení, která vyučují v cizím jazyce nebo učí cizí jazyk mohou dostat dotace až 800 tisíc korun. Příkladem může být už fungující 1st International School Ostrava, která už podmínky plní.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598/ostrava-spustila-kampan--uc-se-jazy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2026-06-30T19:25:54+02:00</dcterms:created>
  <dcterms:modified xsi:type="dcterms:W3CDTF">2026-06-30T19:25:54+02:00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