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3/aktualne-z-karvine-17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