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8.2.2016,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hazardu nemusí v budoucnu město vidět ani korunu</w:t>
      </w:r>
    </w:p>
    <w:p>
      <w:pPr/>
      <w:r>
        <w:rPr/>
        <w:t xml:space="preserve">Před třemi lety koupil majitel tento objekt na okraji Karviné se záměrem, vybudovat tady jakýsi volnočasový komplex, jehož součástí má být i kasino. Podle mluvčí města se ale o klasickou hernu jednat nebude.</w:t>
      </w:r>
    </w:p>
    <w:p>
      <w:pPr/>
      <w:r>
        <w:rPr/>
        <w:t xml:space="preserve">Michaela Zormanová, mluvčí karvinské radnice: „Jedná se o zábavní komplex, kde bude pravděpodobně restaurace, nějaký klub a bude tam i kasino.“</w:t>
      </w:r>
    </w:p>
    <w:p>
      <w:pPr/>
      <w:r>
        <w:rPr/>
        <w:t xml:space="preserve">Nebytové prostory patří společnosti, která provozuje síť zábavních center.</w:t>
      </w:r>
    </w:p>
    <w:p>
      <w:pPr/>
      <w:r>
        <w:rPr/>
        <w:t xml:space="preserve">Michaela Zormanová, mluvčí karvinské radnice: „Doufáme v to, že společnost, která tam bude provozovat ten podnik, dostojí svému dobrému jménu, které má například ve Frýdku-Místku.“</w:t>
      </w:r>
    </w:p>
    <w:p>
      <w:pPr/>
      <w:r>
        <w:rPr/>
        <w:t xml:space="preserve">Někteří zastupitelé ale poukazují na skutečnost, že by příjem z hazardu do pokladny města mohl být v budoucnu nulový.“</w:t>
      </w:r>
    </w:p>
    <w:p>
      <w:pPr/>
      <w:r>
        <w:rPr/>
        <w:t xml:space="preserve">Martin Gebauer (ANO 2011), člen zastupitelstva města Karviné: „Toto kasino bude provozovat v podstatě skrytě přes jednoho vlastníka kyperský holding. Je to naprosto neprůhledná struktura, která už momentálně provozuje tzv. kvízomaty. Ty jsou na hranici nebo za hranicí zákona. Může se stát, že v momentě, kdy přijde v platnost nový loterijní zákon, který připravuje Ministerstvo financí, tak stát z toho nebude mít nic, Karviná z toho nebude mít nic a daně půjdou někam na Kypr a ty zisky půjdou v podstatě do jedné společnosti.“</w:t>
      </w:r>
    </w:p>
    <w:p>
      <w:pPr/>
      <w:r>
        <w:rPr/>
        <w:t xml:space="preserve">Vznik kasina na okraji města povoluje vyhláška z roku 2012. Ta přesně vymezuje místa, kde se smí hazard v Karviné provozovat. Přestože se podle dostupné fotografie  automaty do komplexu začaly před týdnem navážet, v současné době jsou  prostory stále prázdné.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718/z-hazardu-nemusi-v-budoucnu-mesto-videt-ani-koru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2026-05-18T21:03:14+02:00</dcterms:created>
  <dcterms:modified xsi:type="dcterms:W3CDTF">2026-05-18T21:03:14+02:00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